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szCs w:val="36"/>
        </w:rPr>
      </w:pPr>
    </w:p>
    <w:p>
      <w:pPr>
        <w:jc w:val="center"/>
        <w:rPr>
          <w:rFonts w:ascii="黑体" w:eastAsia="黑体"/>
          <w:b/>
          <w:sz w:val="36"/>
          <w:szCs w:val="36"/>
        </w:rPr>
      </w:pPr>
    </w:p>
    <w:p>
      <w:pPr>
        <w:jc w:val="center"/>
        <w:rPr>
          <w:rFonts w:eastAsia="黑体"/>
          <w:bCs/>
          <w:sz w:val="72"/>
        </w:rPr>
      </w:pPr>
      <w:r>
        <w:rPr>
          <w:rFonts w:hint="eastAsia"/>
          <w:b/>
          <w:szCs w:val="21"/>
        </w:rPr>
        <w:drawing>
          <wp:anchor distT="0" distB="0" distL="114300" distR="114300" simplePos="0" relativeHeight="251659264" behindDoc="0" locked="0" layoutInCell="1" allowOverlap="1">
            <wp:simplePos x="0" y="0"/>
            <wp:positionH relativeFrom="column">
              <wp:posOffset>1870075</wp:posOffset>
            </wp:positionH>
            <wp:positionV relativeFrom="paragraph">
              <wp:posOffset>379730</wp:posOffset>
            </wp:positionV>
            <wp:extent cx="2245995" cy="102298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246175" cy="1023257"/>
                    </a:xfrm>
                    <a:prstGeom prst="rect">
                      <a:avLst/>
                    </a:prstGeom>
                    <a:noFill/>
                    <a:ln w="9525">
                      <a:noFill/>
                    </a:ln>
                  </pic:spPr>
                </pic:pic>
              </a:graphicData>
            </a:graphic>
          </wp:anchor>
        </w:drawing>
      </w:r>
      <w:r>
        <w:rPr>
          <w:rFonts w:hint="eastAsia" w:ascii="宋体"/>
          <w:sz w:val="32"/>
        </w:rPr>
        <w:t xml:space="preserve">                               </w:t>
      </w:r>
    </w:p>
    <w:p>
      <w:pPr>
        <w:spacing w:before="156" w:beforeLines="50"/>
        <w:jc w:val="center"/>
        <w:rPr>
          <w:rFonts w:eastAsia="黑体"/>
          <w:bCs/>
          <w:sz w:val="72"/>
        </w:rPr>
      </w:pPr>
    </w:p>
    <w:p>
      <w:pPr>
        <w:spacing w:before="156" w:beforeLines="50"/>
        <w:jc w:val="center"/>
        <w:rPr>
          <w:rFonts w:eastAsia="黑体"/>
          <w:bCs/>
          <w:sz w:val="72"/>
        </w:rPr>
      </w:pPr>
      <w:r>
        <w:rPr>
          <w:rFonts w:hint="eastAsia" w:eastAsia="黑体"/>
          <w:bCs/>
          <w:sz w:val="72"/>
        </w:rPr>
        <w:t>有机产品认证申请书</w:t>
      </w:r>
    </w:p>
    <w:p>
      <w:pPr>
        <w:snapToGrid w:val="0"/>
        <w:spacing w:before="312" w:beforeLines="100" w:line="360" w:lineRule="auto"/>
        <w:jc w:val="center"/>
        <w:outlineLvl w:val="0"/>
        <w:rPr>
          <w:sz w:val="28"/>
          <w:szCs w:val="28"/>
        </w:rPr>
      </w:pPr>
      <w:r>
        <w:rPr>
          <w:rFonts w:hint="eastAsia" w:asciiTheme="minorEastAsia" w:hAnsiTheme="minorEastAsia"/>
          <w:sz w:val="28"/>
          <w:szCs w:val="28"/>
        </w:rPr>
        <w:sym w:font="Wingdings 2" w:char="00A3"/>
      </w:r>
      <w:r>
        <w:rPr>
          <w:rFonts w:hint="eastAsia"/>
          <w:sz w:val="28"/>
          <w:szCs w:val="28"/>
        </w:rPr>
        <w:t xml:space="preserve">初评  </w:t>
      </w:r>
      <w:r>
        <w:rPr>
          <w:rFonts w:hint="eastAsia" w:asciiTheme="minorEastAsia" w:hAnsiTheme="minorEastAsia"/>
          <w:sz w:val="28"/>
          <w:szCs w:val="28"/>
        </w:rPr>
        <w:sym w:font="Wingdings 2" w:char="00A3"/>
      </w:r>
      <w:r>
        <w:rPr>
          <w:rFonts w:hint="eastAsia"/>
          <w:sz w:val="28"/>
          <w:szCs w:val="28"/>
        </w:rPr>
        <w:t xml:space="preserve">再认证 </w:t>
      </w:r>
      <w:r>
        <w:rPr>
          <w:rFonts w:hint="eastAsia" w:asciiTheme="minorEastAsia" w:hAnsiTheme="minorEastAsia"/>
          <w:sz w:val="28"/>
          <w:szCs w:val="28"/>
        </w:rPr>
        <w:sym w:font="Wingdings 2" w:char="00A3"/>
      </w:r>
      <w:r>
        <w:rPr>
          <w:rFonts w:hint="eastAsia"/>
          <w:sz w:val="28"/>
          <w:szCs w:val="28"/>
        </w:rPr>
        <w:t>扩大/缩小/变更</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asciiTheme="minorEastAsia" w:hAnsiTheme="minorEastAsia"/>
          <w:sz w:val="28"/>
          <w:szCs w:val="28"/>
        </w:rPr>
        <w:t>转机构</w:t>
      </w:r>
    </w:p>
    <w:p>
      <w:pPr>
        <w:snapToGrid w:val="0"/>
        <w:spacing w:before="312" w:beforeLines="100" w:line="360" w:lineRule="auto"/>
        <w:jc w:val="left"/>
        <w:outlineLvl w:val="0"/>
        <w:rPr>
          <w:sz w:val="32"/>
          <w:szCs w:val="32"/>
        </w:rPr>
      </w:pPr>
      <w:r>
        <w:rPr>
          <w:rFonts w:hint="eastAsia"/>
          <w:sz w:val="32"/>
          <w:szCs w:val="32"/>
        </w:rPr>
        <w:t xml:space="preserve">  </w:t>
      </w:r>
    </w:p>
    <w:p>
      <w:pPr>
        <w:snapToGrid w:val="0"/>
        <w:spacing w:before="312" w:beforeLines="100" w:line="360" w:lineRule="auto"/>
        <w:ind w:firstLine="1260" w:firstLineChars="450"/>
        <w:outlineLvl w:val="0"/>
        <w:rPr>
          <w:rFonts w:eastAsia="黑体"/>
          <w:bCs/>
          <w:sz w:val="28"/>
        </w:rPr>
      </w:pPr>
      <w:r>
        <w:rPr>
          <w:rFonts w:hint="eastAsia" w:eastAsia="黑体"/>
          <w:bCs/>
          <w:sz w:val="28"/>
        </w:rPr>
        <w:t>认证委托人：</w:t>
      </w:r>
      <w:r>
        <w:rPr>
          <w:rFonts w:hint="eastAsia" w:eastAsia="黑体"/>
          <w:bCs/>
          <w:sz w:val="28"/>
          <w:u w:val="single"/>
        </w:rPr>
        <w:t xml:space="preserve">                         </w:t>
      </w:r>
      <w:r>
        <w:rPr>
          <w:rFonts w:hint="eastAsia" w:eastAsia="黑体"/>
          <w:bCs/>
          <w:sz w:val="28"/>
        </w:rPr>
        <w:t xml:space="preserve">                            </w:t>
      </w:r>
    </w:p>
    <w:p>
      <w:pPr>
        <w:snapToGrid w:val="0"/>
        <w:spacing w:before="312" w:beforeLines="100" w:line="360" w:lineRule="auto"/>
        <w:ind w:firstLine="1260" w:firstLineChars="450"/>
        <w:outlineLvl w:val="0"/>
        <w:rPr>
          <w:sz w:val="32"/>
          <w:szCs w:val="32"/>
        </w:rPr>
      </w:pPr>
      <w:r>
        <w:rPr>
          <w:rFonts w:hint="eastAsia" w:eastAsia="黑体"/>
          <w:bCs/>
          <w:sz w:val="28"/>
        </w:rPr>
        <w:t>委托人地址：</w:t>
      </w:r>
      <w:r>
        <w:rPr>
          <w:rFonts w:hint="eastAsia" w:eastAsia="黑体"/>
          <w:bCs/>
          <w:sz w:val="28"/>
          <w:u w:val="single"/>
        </w:rPr>
        <w:t xml:space="preserve">                         </w:t>
      </w:r>
      <w:r>
        <w:rPr>
          <w:rFonts w:hint="eastAsia" w:eastAsia="黑体"/>
          <w:bCs/>
          <w:sz w:val="28"/>
        </w:rPr>
        <w:t xml:space="preserve">                              </w:t>
      </w:r>
      <w:r>
        <w:rPr>
          <w:rFonts w:hint="eastAsia"/>
          <w:sz w:val="32"/>
          <w:szCs w:val="32"/>
        </w:rPr>
        <w:t xml:space="preserve">                         </w:t>
      </w:r>
    </w:p>
    <w:p>
      <w:pPr>
        <w:snapToGrid w:val="0"/>
        <w:spacing w:before="312" w:beforeLines="100" w:line="360" w:lineRule="auto"/>
        <w:ind w:firstLine="1260" w:firstLineChars="450"/>
        <w:outlineLvl w:val="0"/>
        <w:rPr>
          <w:rFonts w:eastAsia="黑体"/>
          <w:bCs/>
          <w:sz w:val="28"/>
          <w:u w:val="single"/>
        </w:rPr>
      </w:pPr>
      <w:r>
        <w:rPr>
          <w:rFonts w:hint="eastAsia" w:eastAsia="黑体"/>
          <w:bCs/>
          <w:sz w:val="28"/>
        </w:rPr>
        <w:t>联  系  人：</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p>
    <w:p>
      <w:pPr>
        <w:snapToGrid w:val="0"/>
        <w:spacing w:before="312" w:beforeLines="100" w:line="360" w:lineRule="auto"/>
        <w:ind w:firstLine="1260" w:firstLineChars="450"/>
        <w:outlineLvl w:val="0"/>
        <w:rPr>
          <w:rFonts w:eastAsia="黑体"/>
          <w:bCs/>
          <w:sz w:val="28"/>
          <w:u w:val="single"/>
        </w:rPr>
      </w:pPr>
      <w:r>
        <w:rPr>
          <w:rFonts w:hint="eastAsia" w:eastAsia="黑体"/>
          <w:bCs/>
          <w:sz w:val="28"/>
        </w:rPr>
        <w:t>联 系 电 话：</w:t>
      </w:r>
      <w:r>
        <w:rPr>
          <w:rFonts w:hint="eastAsia" w:eastAsia="黑体"/>
          <w:bCs/>
          <w:sz w:val="28"/>
          <w:u w:val="single"/>
        </w:rPr>
        <w:t xml:space="preserve">          </w:t>
      </w:r>
      <w:r>
        <w:rPr>
          <w:rFonts w:hint="eastAsia" w:eastAsia="黑体"/>
          <w:bCs/>
          <w:sz w:val="28"/>
          <w:u w:val="single"/>
          <w:lang w:val="en-US" w:eastAsia="zh-CN"/>
        </w:rPr>
        <w:t xml:space="preserve">    </w:t>
      </w:r>
      <w:r>
        <w:rPr>
          <w:rFonts w:hint="eastAsia" w:eastAsia="黑体"/>
          <w:bCs/>
          <w:sz w:val="28"/>
          <w:u w:val="single"/>
        </w:rPr>
        <w:t xml:space="preserve">           </w:t>
      </w:r>
    </w:p>
    <w:p>
      <w:pPr>
        <w:tabs>
          <w:tab w:val="left" w:pos="5940"/>
        </w:tabs>
        <w:snapToGrid w:val="0"/>
        <w:spacing w:line="360" w:lineRule="auto"/>
        <w:ind w:left="1365" w:leftChars="650" w:firstLine="280" w:firstLineChars="100"/>
        <w:jc w:val="left"/>
        <w:rPr>
          <w:rFonts w:eastAsia="黑体"/>
          <w:bCs/>
          <w:sz w:val="28"/>
          <w:u w:val="single"/>
        </w:rPr>
      </w:pPr>
    </w:p>
    <w:p>
      <w:pPr>
        <w:tabs>
          <w:tab w:val="left" w:pos="5940"/>
        </w:tabs>
        <w:snapToGrid w:val="0"/>
        <w:spacing w:line="360" w:lineRule="auto"/>
        <w:ind w:left="1365" w:leftChars="650" w:firstLine="280" w:firstLineChars="100"/>
        <w:jc w:val="left"/>
        <w:rPr>
          <w:rFonts w:eastAsia="黑体"/>
          <w:bCs/>
          <w:sz w:val="28"/>
          <w:u w:val="single"/>
        </w:rPr>
      </w:pPr>
    </w:p>
    <w:p>
      <w:pPr>
        <w:keepNext w:val="0"/>
        <w:keepLines w:val="0"/>
        <w:pageBreakBefore w:val="0"/>
        <w:widowControl w:val="0"/>
        <w:kinsoku/>
        <w:wordWrap/>
        <w:overflowPunct/>
        <w:topLinePunct w:val="0"/>
        <w:autoSpaceDE/>
        <w:autoSpaceDN/>
        <w:bidi w:val="0"/>
        <w:adjustRightInd/>
        <w:snapToGrid w:val="0"/>
        <w:spacing w:before="156" w:beforeLines="50" w:line="240" w:lineRule="auto"/>
        <w:jc w:val="center"/>
        <w:textAlignment w:val="auto"/>
        <w:rPr>
          <w:rFonts w:ascii="Arial" w:hAnsi="Arial" w:eastAsia="黑体"/>
          <w:b/>
          <w:spacing w:val="30"/>
          <w:sz w:val="44"/>
          <w:szCs w:val="44"/>
        </w:rPr>
      </w:pPr>
      <w:r>
        <w:rPr>
          <w:rFonts w:hint="eastAsia" w:ascii="Arial" w:hAnsi="Arial" w:eastAsia="黑体"/>
          <w:b/>
          <w:spacing w:val="30"/>
          <w:sz w:val="44"/>
          <w:szCs w:val="44"/>
        </w:rPr>
        <w:t>新疆中信中联认证有限公司</w:t>
      </w:r>
    </w:p>
    <w:p>
      <w:pPr>
        <w:keepNext w:val="0"/>
        <w:keepLines w:val="0"/>
        <w:pageBreakBefore w:val="0"/>
        <w:widowControl w:val="0"/>
        <w:kinsoku/>
        <w:wordWrap/>
        <w:overflowPunct/>
        <w:topLinePunct w:val="0"/>
        <w:autoSpaceDE/>
        <w:autoSpaceDN/>
        <w:bidi w:val="0"/>
        <w:adjustRightInd/>
        <w:snapToGrid w:val="0"/>
        <w:spacing w:line="240" w:lineRule="auto"/>
        <w:ind w:right="-403" w:rightChars="-192"/>
        <w:jc w:val="center"/>
        <w:textAlignment w:val="auto"/>
        <w:outlineLvl w:val="0"/>
        <w:rPr>
          <w:rFonts w:ascii="Arial" w:hAnsi="Arial" w:eastAsia="黑体"/>
          <w:b/>
          <w:spacing w:val="30"/>
          <w:sz w:val="44"/>
          <w:szCs w:val="44"/>
        </w:rPr>
      </w:pPr>
      <w:r>
        <w:rPr>
          <w:rFonts w:hint="eastAsia" w:ascii="Arial" w:hAnsi="Arial" w:eastAsia="黑体"/>
          <w:b/>
          <w:spacing w:val="30"/>
          <w:sz w:val="44"/>
          <w:szCs w:val="44"/>
        </w:rPr>
        <w:t>China trust joint certification Co.lt</w:t>
      </w:r>
    </w:p>
    <w:p>
      <w:pPr>
        <w:spacing w:line="320" w:lineRule="exact"/>
        <w:ind w:right="-403" w:rightChars="-192" w:firstLine="420" w:firstLineChars="200"/>
        <w:rPr>
          <w:rFonts w:eastAsia="黑体"/>
          <w:bCs/>
        </w:rPr>
      </w:pPr>
      <w:r>
        <w:rPr>
          <w:bCs/>
          <w:szCs w:val="21"/>
        </w:rPr>
        <w:drawing>
          <wp:anchor distT="0" distB="0" distL="114300" distR="114300" simplePos="0" relativeHeight="251660288" behindDoc="0" locked="0" layoutInCell="1" allowOverlap="1">
            <wp:simplePos x="0" y="0"/>
            <wp:positionH relativeFrom="column">
              <wp:posOffset>3709670</wp:posOffset>
            </wp:positionH>
            <wp:positionV relativeFrom="paragraph">
              <wp:posOffset>130175</wp:posOffset>
            </wp:positionV>
            <wp:extent cx="777875" cy="777875"/>
            <wp:effectExtent l="0" t="0" r="0" b="0"/>
            <wp:wrapNone/>
            <wp:docPr id="5" name="图片 5" descr="C:\Users\Zrm\AppData\Local\Temp\WeChat Files\2a18ad087e0f5b3a5a049963c5537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Zrm\AppData\Local\Temp\WeChat Files\2a18ad087e0f5b3a5a049963c5537e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77875" cy="777875"/>
                    </a:xfrm>
                    <a:prstGeom prst="rect">
                      <a:avLst/>
                    </a:prstGeom>
                    <a:noFill/>
                    <a:ln>
                      <a:noFill/>
                    </a:ln>
                  </pic:spPr>
                </pic:pic>
              </a:graphicData>
            </a:graphic>
          </wp:anchor>
        </w:drawing>
      </w:r>
      <w:r>
        <w:rPr>
          <w:rFonts w:hint="eastAsia" w:eastAsia="黑体"/>
          <w:bCs/>
        </w:rPr>
        <w:t xml:space="preserve">    </w:t>
      </w:r>
    </w:p>
    <w:p>
      <w:pPr>
        <w:spacing w:line="320" w:lineRule="exact"/>
        <w:ind w:right="-403" w:rightChars="-192" w:firstLine="1050" w:firstLineChars="500"/>
        <w:rPr>
          <w:bCs/>
          <w:szCs w:val="21"/>
        </w:rPr>
      </w:pPr>
      <w:r>
        <w:rPr>
          <w:rFonts w:hint="eastAsia"/>
          <w:bCs/>
          <w:szCs w:val="21"/>
        </w:rPr>
        <w:t>网址</w:t>
      </w:r>
      <w:r>
        <w:rPr>
          <w:rFonts w:hint="eastAsia"/>
          <w:bCs/>
          <w:szCs w:val="21"/>
        </w:rPr>
        <w:t xml:space="preserve">:  </w:t>
      </w:r>
      <w:r>
        <w:fldChar w:fldCharType="begin"/>
      </w:r>
      <w:r>
        <w:instrText xml:space="preserve"> HYPERLINK "http://www.XJZXZL.COM" </w:instrText>
      </w:r>
      <w:r>
        <w:fldChar w:fldCharType="separate"/>
      </w:r>
      <w:r>
        <w:rPr>
          <w:rStyle w:val="29"/>
          <w:rFonts w:hint="eastAsia"/>
          <w:bCs/>
          <w:szCs w:val="21"/>
        </w:rPr>
        <w:t>www.</w:t>
      </w:r>
      <w:r>
        <w:rPr>
          <w:rStyle w:val="29"/>
          <w:rFonts w:hint="eastAsia"/>
          <w:bCs/>
          <w:szCs w:val="21"/>
          <w:lang w:val="en-US" w:eastAsia="zh-CN"/>
        </w:rPr>
        <w:t>xjzxzl.com</w:t>
      </w:r>
      <w:r>
        <w:rPr>
          <w:rStyle w:val="29"/>
          <w:rFonts w:hint="eastAsia"/>
          <w:bCs/>
          <w:szCs w:val="21"/>
        </w:rPr>
        <w:fldChar w:fldCharType="end"/>
      </w:r>
      <w:r>
        <w:rPr>
          <w:rFonts w:hint="eastAsia"/>
          <w:bCs/>
          <w:szCs w:val="21"/>
        </w:rPr>
        <w:t xml:space="preserve">  邮编：830002</w:t>
      </w:r>
    </w:p>
    <w:p>
      <w:pPr>
        <w:spacing w:line="320" w:lineRule="exact"/>
        <w:ind w:right="-403" w:rightChars="-192" w:firstLine="1050" w:firstLineChars="500"/>
        <w:rPr>
          <w:bCs/>
          <w:szCs w:val="21"/>
        </w:rPr>
      </w:pPr>
      <w:r>
        <w:rPr>
          <w:rFonts w:hint="eastAsia"/>
          <w:bCs/>
          <w:szCs w:val="21"/>
        </w:rPr>
        <w:t>电话/传真：18099188422  0991-3846397</w:t>
      </w:r>
    </w:p>
    <w:p>
      <w:pPr>
        <w:pStyle w:val="33"/>
        <w:ind w:firstLine="0" w:firstLineChars="0"/>
        <w:jc w:val="center"/>
        <w:rPr>
          <w:bCs/>
          <w:szCs w:val="21"/>
        </w:rPr>
      </w:pPr>
      <w:r>
        <w:rPr>
          <w:rFonts w:hint="eastAsia"/>
          <w:bCs/>
          <w:szCs w:val="21"/>
        </w:rPr>
        <w:t xml:space="preserve">   </w:t>
      </w:r>
    </w:p>
    <w:tbl>
      <w:tblPr>
        <w:tblStyle w:val="26"/>
        <w:tblpPr w:leftFromText="180" w:rightFromText="180" w:vertAnchor="page" w:horzAnchor="page" w:tblpX="915" w:tblpY="2298"/>
        <w:tblW w:w="101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3"/>
        <w:gridCol w:w="908"/>
        <w:gridCol w:w="1588"/>
        <w:gridCol w:w="51"/>
        <w:gridCol w:w="1283"/>
        <w:gridCol w:w="1350"/>
        <w:gridCol w:w="1089"/>
        <w:gridCol w:w="107"/>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tcBorders>
              <w:top w:val="single" w:color="auto" w:sz="12" w:space="0"/>
              <w:lef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认证委托人名称</w:t>
            </w:r>
          </w:p>
        </w:tc>
        <w:tc>
          <w:tcPr>
            <w:tcW w:w="7984" w:type="dxa"/>
            <w:gridSpan w:val="8"/>
            <w:tcBorders>
              <w:top w:val="single" w:color="auto" w:sz="12" w:space="0"/>
              <w:right w:val="single" w:color="auto" w:sz="4" w:space="0"/>
            </w:tcBorders>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tcBorders>
              <w:lef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认证委托人地址</w:t>
            </w:r>
          </w:p>
        </w:tc>
        <w:tc>
          <w:tcPr>
            <w:tcW w:w="7984" w:type="dxa"/>
            <w:gridSpan w:val="8"/>
            <w:tcBorders>
              <w:right w:val="single" w:color="auto" w:sz="4" w:space="0"/>
            </w:tcBorders>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tcBorders>
              <w:lef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邮   编</w:t>
            </w:r>
          </w:p>
        </w:tc>
        <w:tc>
          <w:tcPr>
            <w:tcW w:w="2496" w:type="dxa"/>
            <w:gridSpan w:val="2"/>
            <w:tcBorders>
              <w:right w:val="single" w:color="auto" w:sz="4" w:space="0"/>
            </w:tcBorders>
          </w:tcPr>
          <w:p>
            <w:pPr>
              <w:spacing w:line="360" w:lineRule="auto"/>
              <w:rPr>
                <w:rFonts w:asciiTheme="minorEastAsia" w:hAnsiTheme="minorEastAsia"/>
                <w:szCs w:val="21"/>
              </w:rPr>
            </w:pPr>
          </w:p>
        </w:tc>
        <w:tc>
          <w:tcPr>
            <w:tcW w:w="3773" w:type="dxa"/>
            <w:gridSpan w:val="4"/>
            <w:tcBorders>
              <w:right w:val="single" w:color="auto" w:sz="4" w:space="0"/>
            </w:tcBorders>
          </w:tcPr>
          <w:p>
            <w:pPr>
              <w:spacing w:line="360" w:lineRule="auto"/>
              <w:rPr>
                <w:rFonts w:asciiTheme="minorEastAsia" w:hAnsiTheme="minorEastAsia"/>
                <w:szCs w:val="21"/>
              </w:rPr>
            </w:pPr>
            <w:r>
              <w:rPr>
                <w:rFonts w:hint="eastAsia" w:asciiTheme="minorEastAsia" w:hAnsiTheme="minorEastAsia"/>
                <w:szCs w:val="21"/>
              </w:rPr>
              <w:t>组织机构代码证或统一社会信用代码</w:t>
            </w:r>
          </w:p>
        </w:tc>
        <w:tc>
          <w:tcPr>
            <w:tcW w:w="1715" w:type="dxa"/>
            <w:gridSpan w:val="2"/>
            <w:tcBorders>
              <w:right w:val="single" w:color="auto" w:sz="4" w:space="0"/>
            </w:tcBorders>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tcBorders>
              <w:lef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组织注册资本（万元）</w:t>
            </w:r>
          </w:p>
        </w:tc>
        <w:tc>
          <w:tcPr>
            <w:tcW w:w="2496" w:type="dxa"/>
            <w:gridSpan w:val="2"/>
            <w:tcBorders>
              <w:right w:val="single" w:color="auto" w:sz="4" w:space="0"/>
            </w:tcBorders>
          </w:tcPr>
          <w:p>
            <w:pPr>
              <w:spacing w:line="360" w:lineRule="auto"/>
              <w:rPr>
                <w:rFonts w:asciiTheme="minorEastAsia" w:hAnsiTheme="minorEastAsia"/>
                <w:szCs w:val="21"/>
              </w:rPr>
            </w:pPr>
          </w:p>
        </w:tc>
        <w:tc>
          <w:tcPr>
            <w:tcW w:w="3773" w:type="dxa"/>
            <w:gridSpan w:val="4"/>
            <w:tcBorders>
              <w:right w:val="single" w:color="auto" w:sz="4" w:space="0"/>
            </w:tcBorders>
          </w:tcPr>
          <w:p>
            <w:pPr>
              <w:spacing w:line="360" w:lineRule="auto"/>
              <w:rPr>
                <w:rFonts w:asciiTheme="minorEastAsia" w:hAnsiTheme="minorEastAsia"/>
                <w:szCs w:val="21"/>
              </w:rPr>
            </w:pPr>
            <w:r>
              <w:rPr>
                <w:rFonts w:hint="eastAsia" w:asciiTheme="minorEastAsia" w:hAnsiTheme="minorEastAsia"/>
                <w:szCs w:val="21"/>
              </w:rPr>
              <w:t>组织机构类型</w:t>
            </w:r>
          </w:p>
        </w:tc>
        <w:tc>
          <w:tcPr>
            <w:tcW w:w="1715" w:type="dxa"/>
            <w:gridSpan w:val="2"/>
            <w:tcBorders>
              <w:right w:val="single" w:color="auto" w:sz="4" w:space="0"/>
            </w:tcBorders>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2203" w:type="dxa"/>
            <w:tcBorders>
              <w:left w:val="single" w:color="auto" w:sz="4" w:space="0"/>
              <w:bottom w:val="single" w:color="auto" w:sz="2" w:space="0"/>
            </w:tcBorders>
          </w:tcPr>
          <w:p>
            <w:pPr>
              <w:spacing w:line="360" w:lineRule="auto"/>
              <w:jc w:val="center"/>
              <w:rPr>
                <w:rFonts w:asciiTheme="minorEastAsia" w:hAnsiTheme="minorEastAsia"/>
                <w:szCs w:val="21"/>
              </w:rPr>
            </w:pPr>
            <w:r>
              <w:rPr>
                <w:rFonts w:hint="eastAsia" w:asciiTheme="minorEastAsia" w:hAnsiTheme="minorEastAsia"/>
                <w:szCs w:val="21"/>
              </w:rPr>
              <w:t>法定代表人</w:t>
            </w:r>
          </w:p>
        </w:tc>
        <w:tc>
          <w:tcPr>
            <w:tcW w:w="7984" w:type="dxa"/>
            <w:gridSpan w:val="8"/>
            <w:tcBorders>
              <w:right w:val="single" w:color="auto" w:sz="4" w:space="0"/>
            </w:tcBorders>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vMerge w:val="restart"/>
            <w:tcBorders>
              <w:lef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认证联络人</w:t>
            </w:r>
          </w:p>
        </w:tc>
        <w:tc>
          <w:tcPr>
            <w:tcW w:w="908" w:type="dxa"/>
            <w:tcBorders>
              <w:right w:val="nil"/>
            </w:tcBorders>
            <w:vAlign w:val="center"/>
          </w:tcPr>
          <w:p>
            <w:pPr>
              <w:spacing w:line="360" w:lineRule="auto"/>
              <w:rPr>
                <w:rFonts w:asciiTheme="minorEastAsia" w:hAnsiTheme="minorEastAsia"/>
                <w:szCs w:val="21"/>
              </w:rPr>
            </w:pPr>
            <w:r>
              <w:rPr>
                <w:rFonts w:hint="eastAsia" w:asciiTheme="minorEastAsia" w:hAnsiTheme="minorEastAsia"/>
                <w:szCs w:val="21"/>
              </w:rPr>
              <w:t>姓名</w:t>
            </w:r>
          </w:p>
        </w:tc>
        <w:tc>
          <w:tcPr>
            <w:tcW w:w="1639" w:type="dxa"/>
            <w:gridSpan w:val="2"/>
            <w:tcBorders>
              <w:right w:val="nil"/>
            </w:tcBorders>
            <w:vAlign w:val="center"/>
          </w:tcPr>
          <w:p>
            <w:pPr>
              <w:spacing w:line="360" w:lineRule="auto"/>
              <w:rPr>
                <w:rFonts w:asciiTheme="minorEastAsia" w:hAnsiTheme="minorEastAsia"/>
                <w:szCs w:val="21"/>
              </w:rPr>
            </w:pPr>
          </w:p>
        </w:tc>
        <w:tc>
          <w:tcPr>
            <w:tcW w:w="1283" w:type="dxa"/>
            <w:tcBorders>
              <w:right w:val="nil"/>
            </w:tcBorders>
            <w:vAlign w:val="center"/>
          </w:tcPr>
          <w:p>
            <w:pPr>
              <w:spacing w:line="360" w:lineRule="auto"/>
              <w:rPr>
                <w:rFonts w:asciiTheme="minorEastAsia" w:hAnsiTheme="minorEastAsia"/>
                <w:szCs w:val="21"/>
              </w:rPr>
            </w:pPr>
            <w:r>
              <w:rPr>
                <w:rFonts w:hint="eastAsia" w:asciiTheme="minorEastAsia" w:hAnsiTheme="minorEastAsia"/>
                <w:szCs w:val="21"/>
              </w:rPr>
              <w:t>职  务</w:t>
            </w:r>
          </w:p>
        </w:tc>
        <w:tc>
          <w:tcPr>
            <w:tcW w:w="1350" w:type="dxa"/>
            <w:tcBorders>
              <w:right w:val="nil"/>
            </w:tcBorders>
            <w:vAlign w:val="center"/>
          </w:tcPr>
          <w:p>
            <w:pPr>
              <w:spacing w:line="360" w:lineRule="auto"/>
              <w:rPr>
                <w:rFonts w:asciiTheme="minorEastAsia" w:hAnsiTheme="minorEastAsia"/>
                <w:szCs w:val="21"/>
              </w:rPr>
            </w:pPr>
          </w:p>
        </w:tc>
        <w:tc>
          <w:tcPr>
            <w:tcW w:w="1196" w:type="dxa"/>
            <w:gridSpan w:val="2"/>
            <w:tcBorders>
              <w:right w:val="nil"/>
            </w:tcBorders>
            <w:vAlign w:val="center"/>
          </w:tcPr>
          <w:p>
            <w:pPr>
              <w:spacing w:line="360" w:lineRule="auto"/>
              <w:rPr>
                <w:rFonts w:asciiTheme="minorEastAsia" w:hAnsiTheme="minorEastAsia"/>
                <w:szCs w:val="21"/>
              </w:rPr>
            </w:pPr>
            <w:r>
              <w:rPr>
                <w:rFonts w:asciiTheme="minorEastAsia" w:hAnsiTheme="minorEastAsia"/>
                <w:szCs w:val="21"/>
              </w:rPr>
              <w:t>E-mail</w:t>
            </w:r>
          </w:p>
        </w:tc>
        <w:tc>
          <w:tcPr>
            <w:tcW w:w="1608" w:type="dxa"/>
            <w:tcBorders>
              <w:right w:val="single" w:color="auto" w:sz="4" w:space="0"/>
            </w:tcBorders>
            <w:vAlign w:val="center"/>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vMerge w:val="continue"/>
            <w:tcBorders>
              <w:left w:val="single" w:color="auto" w:sz="4" w:space="0"/>
            </w:tcBorders>
            <w:vAlign w:val="center"/>
          </w:tcPr>
          <w:p>
            <w:pPr>
              <w:spacing w:line="360" w:lineRule="auto"/>
              <w:jc w:val="center"/>
              <w:rPr>
                <w:rFonts w:asciiTheme="minorEastAsia" w:hAnsiTheme="minorEastAsia"/>
                <w:szCs w:val="21"/>
              </w:rPr>
            </w:pPr>
          </w:p>
        </w:tc>
        <w:tc>
          <w:tcPr>
            <w:tcW w:w="908" w:type="dxa"/>
            <w:tcBorders>
              <w:top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手 机</w:t>
            </w:r>
          </w:p>
        </w:tc>
        <w:tc>
          <w:tcPr>
            <w:tcW w:w="1639" w:type="dxa"/>
            <w:gridSpan w:val="2"/>
            <w:tcBorders>
              <w:top w:val="single" w:color="auto" w:sz="2"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p>
        </w:tc>
        <w:tc>
          <w:tcPr>
            <w:tcW w:w="1283" w:type="dxa"/>
            <w:tcBorders>
              <w:top w:val="single" w:color="auto" w:sz="2"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固定电话</w:t>
            </w:r>
          </w:p>
        </w:tc>
        <w:tc>
          <w:tcPr>
            <w:tcW w:w="1350" w:type="dxa"/>
            <w:tcBorders>
              <w:top w:val="single" w:color="auto" w:sz="2"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p>
        </w:tc>
        <w:tc>
          <w:tcPr>
            <w:tcW w:w="1196" w:type="dxa"/>
            <w:gridSpan w:val="2"/>
            <w:tcBorders>
              <w:top w:val="single" w:color="auto" w:sz="2"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传 真</w:t>
            </w:r>
          </w:p>
        </w:tc>
        <w:tc>
          <w:tcPr>
            <w:tcW w:w="1608" w:type="dxa"/>
            <w:tcBorders>
              <w:top w:val="single" w:color="auto" w:sz="4"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03" w:type="dxa"/>
            <w:tcBorders>
              <w:lef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企 业 情 况</w:t>
            </w:r>
          </w:p>
        </w:tc>
        <w:tc>
          <w:tcPr>
            <w:tcW w:w="2547" w:type="dxa"/>
            <w:gridSpan w:val="3"/>
            <w:tcBorders>
              <w:top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企业总人数</w:t>
            </w:r>
          </w:p>
        </w:tc>
        <w:tc>
          <w:tcPr>
            <w:tcW w:w="1283" w:type="dxa"/>
            <w:tcBorders>
              <w:top w:val="single" w:color="auto" w:sz="2"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p>
        </w:tc>
        <w:tc>
          <w:tcPr>
            <w:tcW w:w="2546" w:type="dxa"/>
            <w:gridSpan w:val="3"/>
            <w:tcBorders>
              <w:top w:val="single" w:color="auto" w:sz="2"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有机管理覆盖人数</w:t>
            </w:r>
          </w:p>
        </w:tc>
        <w:tc>
          <w:tcPr>
            <w:tcW w:w="1608" w:type="dxa"/>
            <w:tcBorders>
              <w:top w:val="single" w:color="auto" w:sz="4" w:space="0"/>
              <w:left w:val="single" w:color="auto" w:sz="2" w:space="0"/>
              <w:bottom w:val="single" w:color="auto" w:sz="2" w:space="0"/>
              <w:right w:val="single" w:color="auto" w:sz="4" w:space="0"/>
            </w:tcBorders>
            <w:vAlign w:val="center"/>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203" w:type="dxa"/>
            <w:tcBorders>
              <w:top w:val="single" w:color="auto" w:sz="4" w:space="0"/>
              <w:left w:val="single" w:color="auto" w:sz="4" w:space="0"/>
              <w:bottom w:val="single" w:color="auto" w:sz="4" w:space="0"/>
              <w:right w:val="single" w:color="auto" w:sz="2"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认证类别</w:t>
            </w:r>
          </w:p>
        </w:tc>
        <w:tc>
          <w:tcPr>
            <w:tcW w:w="7984" w:type="dxa"/>
            <w:gridSpan w:val="8"/>
            <w:tcBorders>
              <w:top w:val="single" w:color="auto" w:sz="4" w:space="0"/>
              <w:left w:val="single" w:color="auto" w:sz="2"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□有机产品  □有机转换期产品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203" w:type="dxa"/>
            <w:tcBorders>
              <w:top w:val="single" w:color="auto" w:sz="4" w:space="0"/>
              <w:left w:val="single" w:color="auto" w:sz="4" w:space="0"/>
              <w:bottom w:val="single" w:color="auto" w:sz="4" w:space="0"/>
              <w:right w:val="single" w:color="auto" w:sz="2" w:space="0"/>
            </w:tcBorders>
            <w:vAlign w:val="center"/>
          </w:tcPr>
          <w:p>
            <w:pPr>
              <w:jc w:val="center"/>
              <w:rPr>
                <w:rFonts w:asciiTheme="minorEastAsia" w:hAnsiTheme="minorEastAsia"/>
                <w:szCs w:val="21"/>
              </w:rPr>
            </w:pPr>
            <w:r>
              <w:rPr>
                <w:rFonts w:hint="eastAsia" w:asciiTheme="minorEastAsia" w:hAnsiTheme="minorEastAsia"/>
                <w:szCs w:val="21"/>
              </w:rPr>
              <w:t>认证依据</w:t>
            </w:r>
          </w:p>
        </w:tc>
        <w:tc>
          <w:tcPr>
            <w:tcW w:w="7984" w:type="dxa"/>
            <w:gridSpan w:val="8"/>
            <w:tcBorders>
              <w:top w:val="single" w:color="auto" w:sz="4" w:space="0"/>
              <w:left w:val="single" w:color="auto" w:sz="2" w:space="0"/>
              <w:bottom w:val="single" w:color="auto" w:sz="4" w:space="0"/>
              <w:right w:val="single" w:color="auto" w:sz="4" w:space="0"/>
            </w:tcBorders>
            <w:vAlign w:val="center"/>
          </w:tcPr>
          <w:p>
            <w:pPr>
              <w:tabs>
                <w:tab w:val="left" w:pos="570"/>
              </w:tabs>
              <w:spacing w:line="360" w:lineRule="exact"/>
              <w:rPr>
                <w:rFonts w:asciiTheme="minorEastAsia" w:hAnsiTheme="minorEastAsia"/>
                <w:szCs w:val="21"/>
              </w:rPr>
            </w:pPr>
            <w:r>
              <w:rPr>
                <w:rFonts w:hint="eastAsia" w:asciiTheme="minorEastAsia" w:hAnsiTheme="minorEastAsia"/>
                <w:szCs w:val="21"/>
              </w:rPr>
              <w:t>□CNAN</w:t>
            </w:r>
            <w:r>
              <w:rPr>
                <w:rFonts w:asciiTheme="minorEastAsia" w:hAnsiTheme="minorEastAsia"/>
                <w:szCs w:val="21"/>
              </w:rPr>
              <w:t>-N-009</w:t>
            </w:r>
            <w:r>
              <w:rPr>
                <w:rFonts w:hint="eastAsia" w:asciiTheme="minorEastAsia" w:hAnsiTheme="minorEastAsia"/>
                <w:szCs w:val="21"/>
              </w:rPr>
              <w:t>：</w:t>
            </w:r>
            <w:r>
              <w:rPr>
                <w:rFonts w:asciiTheme="minorEastAsia" w:hAnsiTheme="minorEastAsia"/>
                <w:szCs w:val="21"/>
              </w:rPr>
              <w:t>201</w:t>
            </w:r>
            <w:r>
              <w:rPr>
                <w:rFonts w:hint="eastAsia" w:asciiTheme="minorEastAsia" w:hAnsiTheme="minorEastAsia"/>
                <w:szCs w:val="21"/>
              </w:rPr>
              <w:t xml:space="preserve">9   有机产品认证实施规则 </w:t>
            </w:r>
          </w:p>
          <w:p>
            <w:pPr>
              <w:tabs>
                <w:tab w:val="left" w:pos="570"/>
              </w:tabs>
              <w:spacing w:line="360" w:lineRule="exact"/>
              <w:rPr>
                <w:rFonts w:asciiTheme="minorEastAsia" w:hAnsiTheme="minorEastAsia"/>
                <w:szCs w:val="21"/>
              </w:rPr>
            </w:pPr>
            <w:r>
              <w:rPr>
                <w:rFonts w:hint="eastAsia" w:asciiTheme="minorEastAsia" w:hAnsiTheme="minorEastAsia"/>
                <w:szCs w:val="21"/>
              </w:rPr>
              <w:t>□GB/T 19630-201</w:t>
            </w:r>
            <w:r>
              <w:rPr>
                <w:rFonts w:asciiTheme="minorEastAsia" w:hAnsiTheme="minorEastAsia"/>
                <w:szCs w:val="21"/>
              </w:rPr>
              <w:t>9</w:t>
            </w:r>
            <w:r>
              <w:rPr>
                <w:rFonts w:hint="eastAsia" w:asciiTheme="minorEastAsia" w:hAnsiTheme="minorEastAsia"/>
                <w:szCs w:val="21"/>
              </w:rPr>
              <w:t xml:space="preserve"> 有机产品 生产、加工、标识与管理体系要求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203" w:type="dxa"/>
            <w:tcBorders>
              <w:top w:val="single" w:color="auto" w:sz="4" w:space="0"/>
              <w:left w:val="single" w:color="auto" w:sz="4" w:space="0"/>
              <w:bottom w:val="single" w:color="auto" w:sz="4" w:space="0"/>
              <w:right w:val="single" w:color="auto" w:sz="2"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类 型</w:t>
            </w:r>
          </w:p>
        </w:tc>
        <w:tc>
          <w:tcPr>
            <w:tcW w:w="7984" w:type="dxa"/>
            <w:gridSpan w:val="8"/>
            <w:tcBorders>
              <w:top w:val="single" w:color="auto" w:sz="4" w:space="0"/>
              <w:left w:val="single" w:color="auto" w:sz="2"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 初始申请  □再认证申请  □ 扩大申请  □缩小申请  □转机构申请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22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范 围</w:t>
            </w:r>
          </w:p>
        </w:tc>
        <w:tc>
          <w:tcPr>
            <w:tcW w:w="7984" w:type="dxa"/>
            <w:gridSpan w:val="8"/>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szCs w:val="21"/>
              </w:rPr>
            </w:pPr>
            <w:r>
              <w:rPr>
                <w:rFonts w:hint="eastAsia" w:asciiTheme="minorEastAsia" w:hAnsiTheme="minorEastAsia"/>
                <w:szCs w:val="21"/>
              </w:rPr>
              <w:t xml:space="preserve">□植物生产 □野生植物采集 □食用菌栽培 □畜禽养殖 □水产养殖 </w:t>
            </w:r>
            <w:r>
              <w:rPr>
                <w:rFonts w:hint="eastAsia" w:asciiTheme="minorEastAsia" w:hAnsiTheme="minorEastAsia"/>
                <w:szCs w:val="21"/>
              </w:rPr>
              <w:sym w:font="Wingdings 2" w:char="00A3"/>
            </w:r>
            <w:r>
              <w:rPr>
                <w:rFonts w:hint="eastAsia" w:asciiTheme="minorEastAsia" w:hAnsiTheme="minorEastAsia"/>
                <w:szCs w:val="21"/>
              </w:rPr>
              <w:t>加工产品</w:t>
            </w:r>
          </w:p>
          <w:p>
            <w:pPr>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eastAsia="zh-CN"/>
              </w:rPr>
              <w:t>经营</w:t>
            </w:r>
            <w:r>
              <w:rPr>
                <w:rFonts w:hint="eastAsia" w:asciiTheme="minorEastAsia" w:hAnsi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0187"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 xml:space="preserve">何时实施有机产品生产、加工：   年   月   日       上次获得认证的时间：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0187"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asciiTheme="minorEastAsia" w:hAnsiTheme="minorEastAsia"/>
                <w:szCs w:val="21"/>
              </w:rPr>
              <w:t xml:space="preserve">期望现场检查时间：          年      月      日  至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7" w:hRule="atLeast"/>
        </w:trPr>
        <w:tc>
          <w:tcPr>
            <w:tcW w:w="10187" w:type="dxa"/>
            <w:gridSpan w:val="9"/>
            <w:tcBorders>
              <w:top w:val="single" w:color="auto" w:sz="4" w:space="0"/>
              <w:left w:val="single" w:color="auto" w:sz="4" w:space="0"/>
              <w:right w:val="single" w:color="auto" w:sz="4" w:space="0"/>
            </w:tcBorders>
            <w:vAlign w:val="center"/>
          </w:tcPr>
          <w:p>
            <w:pPr>
              <w:tabs>
                <w:tab w:val="left" w:pos="420"/>
                <w:tab w:val="left" w:pos="4500"/>
              </w:tabs>
              <w:snapToGrid w:val="0"/>
              <w:spacing w:line="360" w:lineRule="exact"/>
              <w:rPr>
                <w:rFonts w:ascii="方正仿宋简体" w:eastAsia="方正仿宋简体"/>
                <w:snapToGrid w:val="0"/>
                <w:szCs w:val="21"/>
              </w:rPr>
            </w:pPr>
            <w:r>
              <w:rPr>
                <w:rFonts w:hint="eastAsia" w:asciiTheme="minorEastAsia" w:hAnsiTheme="minorEastAsia"/>
                <w:szCs w:val="21"/>
              </w:rPr>
              <w:t>新</w:t>
            </w:r>
            <w:r>
              <w:rPr>
                <w:rFonts w:hint="eastAsia" w:ascii="方正仿宋简体" w:eastAsia="方正仿宋简体"/>
                <w:snapToGrid w:val="0"/>
                <w:szCs w:val="21"/>
              </w:rPr>
              <w:t xml:space="preserve">疆中信中联认证有限公司： </w:t>
            </w:r>
          </w:p>
          <w:p>
            <w:pPr>
              <w:tabs>
                <w:tab w:val="left" w:pos="420"/>
                <w:tab w:val="left" w:pos="4500"/>
              </w:tabs>
              <w:snapToGrid w:val="0"/>
              <w:spacing w:line="360" w:lineRule="exact"/>
              <w:rPr>
                <w:rFonts w:ascii="方正仿宋简体" w:eastAsia="方正仿宋简体"/>
                <w:snapToGrid w:val="0"/>
                <w:szCs w:val="21"/>
              </w:rPr>
            </w:pPr>
          </w:p>
          <w:p>
            <w:pPr>
              <w:tabs>
                <w:tab w:val="left" w:pos="420"/>
                <w:tab w:val="left" w:pos="4500"/>
              </w:tabs>
              <w:snapToGrid w:val="0"/>
              <w:spacing w:line="360" w:lineRule="exact"/>
              <w:ind w:left="420"/>
              <w:rPr>
                <w:rFonts w:ascii="方正仿宋简体" w:eastAsia="方正仿宋简体"/>
                <w:snapToGrid w:val="0"/>
                <w:szCs w:val="21"/>
              </w:rPr>
            </w:pPr>
            <w:r>
              <w:rPr>
                <w:rFonts w:hint="eastAsia" w:ascii="方正仿宋简体" w:eastAsia="方正仿宋简体"/>
                <w:snapToGrid w:val="0"/>
                <w:szCs w:val="21"/>
              </w:rPr>
              <w:t>本单位已获取你公司的公开文件，充分了解了相关认证认可的法律法规及你机构的认证要求，自愿向你</w:t>
            </w:r>
          </w:p>
          <w:p>
            <w:pPr>
              <w:tabs>
                <w:tab w:val="left" w:pos="420"/>
                <w:tab w:val="left" w:pos="4500"/>
              </w:tabs>
              <w:snapToGrid w:val="0"/>
              <w:spacing w:line="360" w:lineRule="exact"/>
              <w:rPr>
                <w:rFonts w:ascii="方正仿宋简体" w:eastAsia="方正仿宋简体"/>
                <w:snapToGrid w:val="0"/>
                <w:szCs w:val="21"/>
              </w:rPr>
            </w:pPr>
            <w:r>
              <w:rPr>
                <w:rFonts w:hint="eastAsia" w:ascii="方正仿宋简体" w:eastAsia="方正仿宋简体"/>
                <w:snapToGrid w:val="0"/>
                <w:szCs w:val="21"/>
              </w:rPr>
              <w:t>机构提出有机产品认证申请。作为认证委托人，在此郑重声明并作出以下承诺：</w:t>
            </w:r>
          </w:p>
          <w:p>
            <w:pPr>
              <w:tabs>
                <w:tab w:val="left" w:pos="420"/>
                <w:tab w:val="left" w:pos="4500"/>
              </w:tabs>
              <w:snapToGrid w:val="0"/>
              <w:spacing w:line="360" w:lineRule="exact"/>
              <w:rPr>
                <w:rFonts w:ascii="方正仿宋简体" w:eastAsia="方正仿宋简体"/>
                <w:snapToGrid w:val="0"/>
                <w:szCs w:val="21"/>
              </w:rPr>
            </w:pPr>
          </w:p>
          <w:p>
            <w:pPr>
              <w:numPr>
                <w:ilvl w:val="0"/>
                <w:numId w:val="2"/>
              </w:numPr>
              <w:tabs>
                <w:tab w:val="left" w:pos="4500"/>
              </w:tabs>
              <w:snapToGrid w:val="0"/>
              <w:spacing w:line="360" w:lineRule="exact"/>
              <w:rPr>
                <w:rFonts w:ascii="方正仿宋简体" w:eastAsia="方正仿宋简体"/>
                <w:snapToGrid w:val="0"/>
                <w:szCs w:val="21"/>
              </w:rPr>
            </w:pPr>
            <w:r>
              <w:rPr>
                <w:rFonts w:hint="eastAsia" w:ascii="方正仿宋简体" w:eastAsia="方正仿宋简体"/>
                <w:snapToGrid w:val="0"/>
                <w:szCs w:val="21"/>
              </w:rPr>
              <w:t>守法诚信，未被列入国家信用信息严重失信主体相关名录；同意遵守上述认证依据以及相关技术规范</w:t>
            </w:r>
            <w:r>
              <w:rPr>
                <w:rFonts w:hint="eastAsia"/>
                <w:spacing w:val="-2"/>
                <w:szCs w:val="21"/>
              </w:rPr>
              <w:t>和适用的法律法规</w:t>
            </w:r>
            <w:r>
              <w:rPr>
                <w:rFonts w:hint="eastAsia" w:ascii="方正仿宋简体" w:eastAsia="方正仿宋简体"/>
                <w:snapToGrid w:val="0"/>
                <w:szCs w:val="21"/>
              </w:rPr>
              <w:t>的要求进行生产，确保认证产品质量始终符合相关的产品标准、技术规范和其他特殊要求及认证规则的要求，不将产品质量责任转移给</w:t>
            </w:r>
            <w:r>
              <w:rPr>
                <w:rFonts w:ascii="方正仿宋简体" w:eastAsia="方正仿宋简体"/>
                <w:snapToGrid w:val="0"/>
                <w:szCs w:val="21"/>
              </w:rPr>
              <w:t>CTJC</w:t>
            </w:r>
            <w:r>
              <w:rPr>
                <w:rFonts w:hint="eastAsia" w:ascii="方正仿宋简体" w:eastAsia="方正仿宋简体"/>
                <w:snapToGrid w:val="0"/>
                <w:szCs w:val="21"/>
              </w:rPr>
              <w:t>或相关检测机构及人员，并拥有产品的所有权。</w:t>
            </w:r>
          </w:p>
          <w:p>
            <w:pPr>
              <w:numPr>
                <w:ilvl w:val="0"/>
                <w:numId w:val="2"/>
              </w:numPr>
              <w:tabs>
                <w:tab w:val="left" w:pos="4500"/>
              </w:tabs>
              <w:snapToGrid w:val="0"/>
              <w:spacing w:line="360" w:lineRule="exact"/>
              <w:rPr>
                <w:rFonts w:ascii="方正仿宋简体" w:eastAsia="方正仿宋简体"/>
                <w:snapToGrid w:val="0"/>
                <w:szCs w:val="21"/>
              </w:rPr>
            </w:pPr>
            <w:r>
              <w:rPr>
                <w:rFonts w:hint="eastAsia" w:ascii="方正仿宋简体" w:eastAsia="方正仿宋简体"/>
                <w:snapToGrid w:val="0"/>
                <w:szCs w:val="21"/>
              </w:rPr>
              <w:t>接受CTJC对生产单元的全部生产活动进行现场检查，包括文件评审、人员访谈、进入认证所涉及的所有区域（包括非有机生产单元或在所有权或管理上相关联的单元）进行检查、对管理体系文件与记录进行审核、产量核算及追溯体系验证、采样检测、获证后的监督管理，以及解决投诉等的有关活动。同时，接受认可机构和认证监管等行政执法部门的监督和检查。</w:t>
            </w:r>
          </w:p>
          <w:p>
            <w:pPr>
              <w:numPr>
                <w:ilvl w:val="0"/>
                <w:numId w:val="2"/>
              </w:numPr>
              <w:tabs>
                <w:tab w:val="left" w:pos="4500"/>
              </w:tabs>
              <w:snapToGrid w:val="0"/>
              <w:spacing w:line="360" w:lineRule="exact"/>
              <w:rPr>
                <w:rFonts w:ascii="方正仿宋简体" w:eastAsia="方正仿宋简体"/>
                <w:snapToGrid w:val="0"/>
                <w:szCs w:val="21"/>
              </w:rPr>
            </w:pPr>
            <w:r>
              <w:rPr>
                <w:rFonts w:hint="eastAsia" w:ascii="方正仿宋简体" w:eastAsia="方正仿宋简体"/>
                <w:snapToGrid w:val="0"/>
                <w:szCs w:val="21"/>
              </w:rPr>
              <w:t>若存在分包生产，保证分包方接受CTJC检查，对分包方的生产和加工、以及在分包方出现不符合的情况下采取的措施负全部责任。</w:t>
            </w:r>
          </w:p>
          <w:p>
            <w:pPr>
              <w:numPr>
                <w:ilvl w:val="0"/>
                <w:numId w:val="2"/>
              </w:numPr>
              <w:tabs>
                <w:tab w:val="left" w:pos="4500"/>
              </w:tabs>
              <w:snapToGrid w:val="0"/>
              <w:spacing w:line="360" w:lineRule="exact"/>
              <w:rPr>
                <w:rFonts w:ascii="方正仿宋简体" w:eastAsia="方正仿宋简体"/>
                <w:snapToGrid w:val="0"/>
                <w:szCs w:val="21"/>
              </w:rPr>
            </w:pPr>
            <w:r>
              <w:rPr>
                <w:rFonts w:hint="eastAsia" w:ascii="方正仿宋简体" w:eastAsia="方正仿宋简体"/>
                <w:snapToGrid w:val="0"/>
                <w:szCs w:val="21"/>
              </w:rPr>
              <w:t>遵守CTJC认证要求、合同、协议及相关说明的要求，正确使用认证证书、销售证书、认证标志、有机码、检查报告及认证产品检测报告等进行销售和宣传等活动。</w:t>
            </w:r>
          </w:p>
          <w:p>
            <w:pPr>
              <w:tabs>
                <w:tab w:val="left" w:pos="420"/>
                <w:tab w:val="left" w:pos="4500"/>
              </w:tabs>
              <w:snapToGrid w:val="0"/>
              <w:spacing w:line="360" w:lineRule="exact"/>
              <w:rPr>
                <w:rFonts w:asciiTheme="minorEastAsia" w:hAnsiTheme="minorEastAsia"/>
                <w:szCs w:val="21"/>
              </w:rPr>
            </w:pPr>
          </w:p>
        </w:tc>
      </w:tr>
    </w:tbl>
    <w:p>
      <w:pPr>
        <w:pStyle w:val="33"/>
        <w:ind w:firstLine="0" w:firstLineChars="0"/>
        <w:jc w:val="center"/>
        <w:rPr>
          <w:rFonts w:asciiTheme="minorEastAsia" w:hAnsiTheme="minorEastAsia"/>
          <w:b/>
          <w:sz w:val="28"/>
          <w:szCs w:val="28"/>
        </w:rPr>
      </w:pPr>
      <w:r>
        <w:rPr>
          <w:rFonts w:hint="eastAsia" w:asciiTheme="minorEastAsia" w:hAnsiTheme="minorEastAsia"/>
          <w:b/>
          <w:sz w:val="28"/>
          <w:szCs w:val="28"/>
        </w:rPr>
        <w:t>有机产品认证申请书</w:t>
      </w:r>
    </w:p>
    <w:p>
      <w:pPr>
        <w:pStyle w:val="33"/>
        <w:ind w:firstLine="0" w:firstLineChars="0"/>
        <w:rPr>
          <w:rFonts w:asciiTheme="minorEastAsia" w:hAnsiTheme="minorEastAsia"/>
          <w:b/>
          <w:sz w:val="24"/>
          <w:szCs w:val="24"/>
        </w:rPr>
      </w:pPr>
    </w:p>
    <w:p>
      <w:pPr>
        <w:pStyle w:val="33"/>
        <w:ind w:firstLine="0" w:firstLineChars="0"/>
        <w:rPr>
          <w:rFonts w:asciiTheme="minorEastAsia" w:hAnsiTheme="minorEastAsia"/>
          <w:b/>
          <w:sz w:val="24"/>
          <w:szCs w:val="24"/>
        </w:rPr>
      </w:pPr>
    </w:p>
    <w:tbl>
      <w:tblPr>
        <w:tblStyle w:val="2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numPr>
                <w:ilvl w:val="0"/>
                <w:numId w:val="2"/>
              </w:numPr>
              <w:tabs>
                <w:tab w:val="left" w:pos="4500"/>
              </w:tabs>
              <w:snapToGrid w:val="0"/>
              <w:spacing w:line="360" w:lineRule="exact"/>
            </w:pPr>
            <w:r>
              <w:rPr>
                <w:rFonts w:hint="eastAsia" w:ascii="方正仿宋简体" w:eastAsia="方正仿宋简体"/>
                <w:snapToGrid w:val="0"/>
                <w:szCs w:val="21"/>
              </w:rPr>
              <w:t>如果认证证书被暂停、撤销或注销，将立即停止使用相应的认证证书和认证标志，同时停止涉及相关</w:t>
            </w:r>
          </w:p>
          <w:p>
            <w:pPr>
              <w:tabs>
                <w:tab w:val="left" w:pos="420"/>
                <w:tab w:val="left" w:pos="4500"/>
              </w:tabs>
              <w:snapToGrid w:val="0"/>
              <w:spacing w:line="360" w:lineRule="exact"/>
              <w:ind w:left="420"/>
            </w:pPr>
            <w:r>
              <w:rPr>
                <w:rFonts w:hint="eastAsia" w:ascii="方正仿宋简体" w:eastAsia="方正仿宋简体"/>
                <w:snapToGrid w:val="0"/>
                <w:szCs w:val="21"/>
              </w:rPr>
              <w:t>认证内容的广告宣传。认证证书暂停期间，应封存带有有机产品认证标志的相应批次产品。认证证书被注销或撤销的应将注销、撤销的有机产品认证证书和未使用的标志交回CTJC，或在CTJC的监督下销毁剩余</w:t>
            </w:r>
            <w:r>
              <w:rPr>
                <w:rFonts w:hint="eastAsia"/>
              </w:rPr>
              <w:t>标志和带有有机产品认证标志的产品包装，必要时，召回相应批次带有有机产品认证标志的产品。</w:t>
            </w:r>
          </w:p>
          <w:p>
            <w:pPr>
              <w:ind w:left="420" w:hanging="420" w:hangingChars="200"/>
            </w:pPr>
            <w:r>
              <w:rPr>
                <w:rFonts w:hint="eastAsia"/>
              </w:rPr>
              <w:t>6.</w:t>
            </w:r>
            <w:r>
              <w:rPr>
                <w:rFonts w:hint="eastAsia"/>
              </w:rPr>
              <w:tab/>
            </w:r>
            <w:r>
              <w:rPr>
                <w:rFonts w:hint="eastAsia"/>
              </w:rPr>
              <w:t>如果发现或怀疑存在影响认证产品的或接收产品有机状态的不符合时，会及时封存及从市场撤回相关批次产品，并通报CTJC。如经CTJC调查确认后符合相关有机标准，则恢复产品的有机状态，否则作为常规产品处理。</w:t>
            </w:r>
          </w:p>
          <w:p>
            <w:pPr>
              <w:ind w:left="420" w:hanging="420" w:hangingChars="200"/>
            </w:pPr>
            <w:r>
              <w:rPr>
                <w:rFonts w:hint="eastAsia"/>
              </w:rPr>
              <w:t>7.</w:t>
            </w:r>
            <w:r>
              <w:rPr>
                <w:rFonts w:hint="eastAsia"/>
              </w:rPr>
              <w:tab/>
            </w:r>
            <w:r>
              <w:rPr>
                <w:rFonts w:hint="eastAsia"/>
              </w:rPr>
              <w:t>按照与CTJC签订的合同的约定建立信息通报制度，及时向CTJC通报企业变更、质量安全等重大信息。</w:t>
            </w:r>
          </w:p>
          <w:p>
            <w:r>
              <w:rPr>
                <w:rFonts w:hint="eastAsia"/>
              </w:rPr>
              <w:t>8.</w:t>
            </w:r>
            <w:r>
              <w:rPr>
                <w:rFonts w:hint="eastAsia"/>
              </w:rPr>
              <w:tab/>
            </w:r>
            <w:r>
              <w:rPr>
                <w:rFonts w:hint="eastAsia"/>
              </w:rPr>
              <w:t>当申请认证的生产单元接受多个认证机构检查认证时，允许这些机构之间交换相关信息。</w:t>
            </w:r>
          </w:p>
          <w:p>
            <w:r>
              <w:rPr>
                <w:rFonts w:hint="eastAsia"/>
              </w:rPr>
              <w:t>9.</w:t>
            </w:r>
            <w:r>
              <w:rPr>
                <w:rFonts w:hint="eastAsia"/>
              </w:rPr>
              <w:tab/>
            </w:r>
            <w:r>
              <w:rPr>
                <w:rFonts w:hint="eastAsia"/>
              </w:rPr>
              <w:t>发生转机构认证时，同意转出机构向接收机构移交认证文件。</w:t>
            </w:r>
          </w:p>
          <w:p>
            <w:pPr>
              <w:ind w:left="420" w:hanging="420" w:hangingChars="200"/>
            </w:pPr>
            <w:r>
              <w:rPr>
                <w:rFonts w:hint="eastAsia"/>
              </w:rPr>
              <w:t>10.</w:t>
            </w:r>
            <w:r>
              <w:rPr>
                <w:rFonts w:hint="eastAsia"/>
              </w:rPr>
              <w:tab/>
            </w:r>
            <w:r>
              <w:rPr>
                <w:rFonts w:hint="eastAsia"/>
              </w:rPr>
              <w:t>我们理解CTJC接受本申请书，并不意味着CTJC必定会给予本生产单元认证。认证委托人在获得有机认证之前不能将产品作为有机产品销售。</w:t>
            </w:r>
          </w:p>
          <w:p>
            <w:pPr>
              <w:ind w:left="420" w:hanging="420" w:hangingChars="200"/>
            </w:pPr>
            <w:r>
              <w:rPr>
                <w:rFonts w:hint="eastAsia"/>
              </w:rPr>
              <w:t>11.</w:t>
            </w:r>
            <w:r>
              <w:rPr>
                <w:rFonts w:hint="eastAsia"/>
              </w:rPr>
              <w:tab/>
            </w:r>
            <w:r>
              <w:rPr>
                <w:rFonts w:hint="eastAsia"/>
              </w:rPr>
              <w:t>我们已阅读并理解CTJC公开文件，保证向CTJC提供的所有认证相关信息都是真实的、准确的和完整的。</w:t>
            </w:r>
          </w:p>
          <w:p>
            <w:pPr>
              <w:ind w:firstLine="420" w:firstLineChars="200"/>
            </w:pPr>
            <w:r>
              <w:rPr>
                <w:rFonts w:hint="eastAsia"/>
              </w:rPr>
              <w:t>我们理解，签署本承诺书是CTJC认证工作的必要程序之一，我们完全同意遵守上述条款，我们知道，如违反以上条款将会导致拒绝认证、暂停认证或撤销认证。</w:t>
            </w:r>
          </w:p>
          <w:p/>
          <w:p/>
          <w:p/>
          <w:p/>
          <w:p/>
          <w:p/>
          <w:p/>
          <w:p/>
          <w:p/>
          <w:p/>
          <w:p/>
          <w:p/>
          <w:p>
            <w:pPr>
              <w:jc w:val="center"/>
            </w:pPr>
            <w:r>
              <w:rPr>
                <w:rFonts w:hint="eastAsia"/>
              </w:rPr>
              <w:t>认证委托人（公章）：</w:t>
            </w:r>
          </w:p>
          <w:p>
            <w:pPr>
              <w:jc w:val="center"/>
            </w:pPr>
          </w:p>
          <w:p>
            <w:pPr>
              <w:jc w:val="center"/>
            </w:pPr>
            <w:r>
              <w:rPr>
                <w:rFonts w:hint="eastAsia"/>
              </w:rPr>
              <w:t>法定代表人签字：</w:t>
            </w:r>
          </w:p>
          <w:p>
            <w:pPr>
              <w:jc w:val="center"/>
            </w:pPr>
          </w:p>
          <w:p>
            <w:pPr>
              <w:jc w:val="center"/>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日</w:t>
            </w:r>
          </w:p>
          <w:p>
            <w:pPr>
              <w:jc w:val="center"/>
            </w:pPr>
          </w:p>
          <w:p>
            <w:pPr>
              <w:pStyle w:val="33"/>
              <w:ind w:firstLine="0" w:firstLineChars="0"/>
              <w:rPr>
                <w:rFonts w:asciiTheme="minorEastAsia" w:hAnsiTheme="minorEastAsia"/>
                <w:b/>
                <w:sz w:val="28"/>
                <w:szCs w:val="28"/>
              </w:rPr>
            </w:pPr>
          </w:p>
        </w:tc>
      </w:tr>
    </w:tbl>
    <w:p>
      <w:pPr>
        <w:pStyle w:val="33"/>
        <w:ind w:firstLine="0" w:firstLineChars="0"/>
        <w:rPr>
          <w:rFonts w:asciiTheme="minorEastAsia" w:hAnsiTheme="minorEastAsia"/>
          <w:b/>
          <w:sz w:val="28"/>
          <w:szCs w:val="28"/>
        </w:rPr>
      </w:pPr>
    </w:p>
    <w:p>
      <w:pPr>
        <w:pStyle w:val="33"/>
        <w:ind w:firstLine="0" w:firstLineChars="0"/>
        <w:rPr>
          <w:rFonts w:asciiTheme="minorEastAsia" w:hAnsiTheme="minorEastAsia"/>
          <w:b/>
          <w:sz w:val="28"/>
          <w:szCs w:val="28"/>
        </w:rPr>
      </w:pPr>
    </w:p>
    <w:p>
      <w:pPr>
        <w:pStyle w:val="33"/>
        <w:ind w:firstLine="0" w:firstLineChars="0"/>
        <w:rPr>
          <w:rFonts w:asciiTheme="minorEastAsia" w:hAnsiTheme="minorEastAsia"/>
          <w:b/>
          <w:sz w:val="28"/>
          <w:szCs w:val="28"/>
        </w:rPr>
      </w:pPr>
    </w:p>
    <w:p>
      <w:pPr>
        <w:pStyle w:val="33"/>
        <w:ind w:firstLine="0" w:firstLineChars="0"/>
        <w:rPr>
          <w:rFonts w:asciiTheme="minorEastAsia" w:hAnsiTheme="minorEastAsia"/>
          <w:b/>
          <w:sz w:val="28"/>
          <w:szCs w:val="28"/>
        </w:rPr>
      </w:pPr>
    </w:p>
    <w:p>
      <w:pPr>
        <w:pStyle w:val="51"/>
        <w:numPr>
          <w:ilvl w:val="0"/>
          <w:numId w:val="3"/>
        </w:numPr>
        <w:ind w:firstLineChars="0"/>
        <w:jc w:val="left"/>
        <w:rPr>
          <w:rFonts w:asciiTheme="minorEastAsia" w:hAnsiTheme="minorEastAsia"/>
          <w:b/>
          <w:szCs w:val="21"/>
        </w:rPr>
      </w:pPr>
      <w:r>
        <w:rPr>
          <w:rFonts w:hint="eastAsia" w:asciiTheme="minorEastAsia" w:hAnsiTheme="minorEastAsia"/>
          <w:b/>
          <w:szCs w:val="21"/>
        </w:rPr>
        <w:t xml:space="preserve">种植基地认证现场申请认证产品信息 </w:t>
      </w:r>
      <w:r>
        <w:rPr>
          <w:rFonts w:asciiTheme="minorEastAsia" w:hAnsiTheme="minorEastAsia"/>
          <w:b/>
          <w:szCs w:val="21"/>
        </w:rPr>
        <w:t xml:space="preserve">                                              </w:t>
      </w:r>
      <w:r>
        <w:rPr>
          <w:rFonts w:hint="eastAsia" w:asciiTheme="minorEastAsia" w:hAnsiTheme="minorEastAsia"/>
          <w:b/>
          <w:szCs w:val="21"/>
        </w:rPr>
        <w:t>□不适用</w:t>
      </w:r>
    </w:p>
    <w:p>
      <w:pPr>
        <w:pStyle w:val="33"/>
        <w:ind w:left="360" w:firstLine="0" w:firstLineChars="0"/>
        <w:jc w:val="left"/>
        <w:rPr>
          <w:rFonts w:asciiTheme="minorEastAsia" w:hAnsiTheme="minorEastAsia"/>
          <w:b/>
          <w:szCs w:val="21"/>
        </w:rPr>
      </w:pPr>
    </w:p>
    <w:tbl>
      <w:tblPr>
        <w:tblStyle w:val="26"/>
        <w:tblpPr w:leftFromText="180" w:rightFromText="180" w:vertAnchor="text" w:horzAnchor="page" w:tblpX="782" w:tblpY="9"/>
        <w:tblW w:w="1084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4"/>
        <w:gridCol w:w="1418"/>
        <w:gridCol w:w="1924"/>
        <w:gridCol w:w="1315"/>
        <w:gridCol w:w="1341"/>
        <w:gridCol w:w="1033"/>
        <w:gridCol w:w="829"/>
        <w:gridCol w:w="1071"/>
        <w:gridCol w:w="12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205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hAnsi="宋体"/>
              </w:rPr>
            </w:pPr>
            <w:r>
              <w:rPr>
                <w:rFonts w:hint="eastAsia" w:asciiTheme="minorEastAsia" w:hAnsiTheme="minorEastAsia"/>
                <w:szCs w:val="21"/>
              </w:rPr>
              <w:t>生产企业名称</w:t>
            </w:r>
          </w:p>
        </w:tc>
        <w:tc>
          <w:tcPr>
            <w:tcW w:w="8789" w:type="dxa"/>
            <w:gridSpan w:val="7"/>
            <w:tcBorders>
              <w:top w:val="single" w:color="000000" w:sz="4" w:space="0"/>
              <w:left w:val="single" w:color="000000" w:sz="4" w:space="0"/>
              <w:bottom w:val="single" w:color="000000" w:sz="4" w:space="0"/>
              <w:right w:val="single" w:color="000000" w:sz="4" w:space="0"/>
            </w:tcBorders>
          </w:tcPr>
          <w:p>
            <w:pPr>
              <w:pStyle w:val="50"/>
              <w:spacing w:line="360" w:lineRule="auto"/>
              <w:rPr>
                <w:rFonts w:hint="default" w:ascii="Calibri" w:hAnsi="Calibri" w:cs="Calibri"/>
                <w:kern w:val="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05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hAnsi="宋体" w:cs="宋体"/>
                <w:lang w:val="zh-TW" w:eastAsia="zh-TW"/>
              </w:rPr>
            </w:pPr>
            <w:r>
              <w:rPr>
                <w:rFonts w:hint="eastAsia" w:asciiTheme="minorEastAsia" w:hAnsiTheme="minorEastAsia"/>
                <w:szCs w:val="21"/>
              </w:rPr>
              <w:t>生产企业地址</w:t>
            </w:r>
          </w:p>
        </w:tc>
        <w:tc>
          <w:tcPr>
            <w:tcW w:w="8789" w:type="dxa"/>
            <w:gridSpan w:val="7"/>
            <w:tcBorders>
              <w:top w:val="single" w:color="000000" w:sz="4" w:space="0"/>
              <w:left w:val="single" w:color="000000" w:sz="4" w:space="0"/>
              <w:bottom w:val="single" w:color="000000" w:sz="4" w:space="0"/>
              <w:right w:val="single" w:color="000000" w:sz="4" w:space="0"/>
            </w:tcBorders>
          </w:tcPr>
          <w:p>
            <w:pPr>
              <w:pStyle w:val="50"/>
              <w:spacing w:line="360" w:lineRule="auto"/>
              <w:rPr>
                <w:rFonts w:hint="default" w:ascii="宋体" w:hAnsi="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634" w:type="dxa"/>
            <w:tcBorders>
              <w:top w:val="single" w:color="000000"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宋体" w:cs="宋体"/>
                <w:lang w:val="zh-TW" w:eastAsia="zh-TW"/>
              </w:rPr>
            </w:pPr>
            <w:r>
              <w:rPr>
                <w:rFonts w:ascii="宋体" w:hAnsi="宋体" w:eastAsia="宋体" w:cs="宋体"/>
                <w:lang w:val="zh-TW" w:eastAsia="zh-TW"/>
              </w:rPr>
              <w:t>序号</w:t>
            </w:r>
          </w:p>
        </w:tc>
        <w:tc>
          <w:tcPr>
            <w:tcW w:w="141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50"/>
              <w:spacing w:line="360" w:lineRule="auto"/>
              <w:jc w:val="center"/>
              <w:rPr>
                <w:rFonts w:hint="default" w:ascii="宋体" w:hAnsi="宋体" w:eastAsia="宋体"/>
              </w:rPr>
            </w:pPr>
            <w:r>
              <w:rPr>
                <w:rFonts w:ascii="宋体" w:hAnsi="宋体" w:eastAsia="宋体" w:cs="宋体"/>
                <w:lang w:val="zh-TW" w:eastAsia="zh-TW"/>
              </w:rPr>
              <w:t>基地名称</w:t>
            </w:r>
          </w:p>
        </w:tc>
        <w:tc>
          <w:tcPr>
            <w:tcW w:w="1924" w:type="dxa"/>
            <w:tcBorders>
              <w:top w:val="single" w:color="000000"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PMingLiU" w:cs="宋体"/>
                <w:lang w:val="zh-TW" w:eastAsia="zh-TW"/>
              </w:rPr>
            </w:pPr>
            <w:r>
              <w:rPr>
                <w:rFonts w:ascii="宋体" w:hAnsi="宋体" w:eastAsia="宋体" w:cs="宋体"/>
                <w:lang w:val="zh-TW" w:eastAsia="zh-TW"/>
              </w:rPr>
              <w:t>基地地址</w:t>
            </w:r>
          </w:p>
        </w:tc>
        <w:tc>
          <w:tcPr>
            <w:tcW w:w="1315" w:type="dxa"/>
            <w:tcBorders>
              <w:top w:val="single" w:color="000000"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宋体"/>
              </w:rPr>
            </w:pPr>
            <w:r>
              <w:rPr>
                <w:rFonts w:ascii="宋体" w:hAnsi="宋体" w:eastAsia="宋体" w:cs="宋体"/>
                <w:lang w:val="zh-TW" w:eastAsia="zh-TW"/>
              </w:rPr>
              <w:t>基地面积</w:t>
            </w:r>
          </w:p>
          <w:p>
            <w:pPr>
              <w:pStyle w:val="50"/>
              <w:spacing w:line="360" w:lineRule="auto"/>
              <w:jc w:val="center"/>
              <w:rPr>
                <w:rFonts w:hint="default" w:ascii="宋体" w:hAnsi="宋体" w:eastAsia="宋体"/>
              </w:rPr>
            </w:pPr>
            <w:r>
              <w:rPr>
                <w:rFonts w:ascii="宋体" w:hAnsi="宋体" w:eastAsia="宋体" w:cs="宋体"/>
                <w:lang w:val="zh-TW" w:eastAsia="zh-TW"/>
              </w:rPr>
              <w:t>（</w:t>
            </w:r>
            <w:r>
              <w:rPr>
                <w:rFonts w:ascii="宋体" w:hAnsi="宋体" w:eastAsia="宋体" w:cs="宋体"/>
                <w:lang w:val="zh-TW"/>
              </w:rPr>
              <w:t>公顷</w:t>
            </w:r>
            <w:r>
              <w:rPr>
                <w:rFonts w:ascii="宋体" w:hAnsi="宋体" w:eastAsia="宋体" w:cs="宋体"/>
                <w:lang w:val="zh-TW" w:eastAsia="zh-TW"/>
              </w:rPr>
              <w:t>）</w:t>
            </w:r>
          </w:p>
        </w:tc>
        <w:tc>
          <w:tcPr>
            <w:tcW w:w="1341" w:type="dxa"/>
            <w:tcBorders>
              <w:top w:val="single" w:color="000000"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宋体"/>
              </w:rPr>
            </w:pPr>
            <w:r>
              <w:rPr>
                <w:rFonts w:ascii="宋体" w:hAnsi="宋体" w:eastAsia="宋体" w:cs="宋体"/>
                <w:lang w:val="zh-TW" w:eastAsia="zh-TW"/>
              </w:rPr>
              <w:t>产品面积（</w:t>
            </w:r>
            <w:r>
              <w:rPr>
                <w:rFonts w:ascii="宋体" w:hAnsi="宋体" w:eastAsia="宋体" w:cs="宋体"/>
                <w:lang w:val="zh-TW"/>
              </w:rPr>
              <w:t>公顷</w:t>
            </w:r>
            <w:r>
              <w:rPr>
                <w:rFonts w:ascii="宋体" w:hAnsi="宋体" w:eastAsia="宋体" w:cs="宋体"/>
                <w:lang w:val="zh-TW" w:eastAsia="zh-TW"/>
              </w:rPr>
              <w:t>）</w:t>
            </w:r>
          </w:p>
        </w:tc>
        <w:tc>
          <w:tcPr>
            <w:tcW w:w="1033" w:type="dxa"/>
            <w:tcBorders>
              <w:top w:val="single" w:color="000000"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PMingLiU" w:cs="宋体"/>
                <w:lang w:val="zh-TW" w:eastAsia="zh-TW"/>
              </w:rPr>
            </w:pPr>
            <w:r>
              <w:rPr>
                <w:rFonts w:ascii="宋体" w:hAnsi="宋体" w:eastAsia="宋体" w:cs="宋体"/>
                <w:lang w:val="zh-TW" w:eastAsia="zh-TW"/>
              </w:rPr>
              <w:t>产品</w:t>
            </w:r>
          </w:p>
          <w:p>
            <w:pPr>
              <w:pStyle w:val="50"/>
              <w:spacing w:line="360" w:lineRule="auto"/>
              <w:jc w:val="center"/>
              <w:rPr>
                <w:rFonts w:hint="default" w:ascii="宋体" w:hAnsi="宋体" w:eastAsia="宋体"/>
              </w:rPr>
            </w:pPr>
            <w:r>
              <w:rPr>
                <w:rFonts w:ascii="宋体" w:hAnsi="宋体" w:eastAsia="宋体" w:cs="宋体"/>
                <w:lang w:val="zh-TW" w:eastAsia="zh-TW"/>
              </w:rPr>
              <w:t>名称</w:t>
            </w:r>
          </w:p>
        </w:tc>
        <w:tc>
          <w:tcPr>
            <w:tcW w:w="829" w:type="dxa"/>
            <w:tcBorders>
              <w:top w:val="single" w:color="000000"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PMingLiU" w:cs="宋体"/>
                <w:lang w:val="zh-TW" w:eastAsia="zh-TW"/>
              </w:rPr>
            </w:pPr>
            <w:r>
              <w:rPr>
                <w:rFonts w:ascii="宋体" w:hAnsi="宋体" w:eastAsia="宋体" w:cs="宋体"/>
                <w:lang w:val="zh-TW" w:eastAsia="zh-TW"/>
              </w:rPr>
              <w:t>产品</w:t>
            </w:r>
          </w:p>
          <w:p>
            <w:pPr>
              <w:pStyle w:val="50"/>
              <w:spacing w:line="360" w:lineRule="auto"/>
              <w:jc w:val="center"/>
              <w:rPr>
                <w:rFonts w:hint="default" w:ascii="宋体" w:hAnsi="宋体" w:eastAsia="宋体"/>
              </w:rPr>
            </w:pPr>
            <w:r>
              <w:rPr>
                <w:rFonts w:ascii="宋体" w:hAnsi="宋体" w:eastAsia="宋体" w:cs="宋体"/>
                <w:lang w:val="zh-TW" w:eastAsia="zh-TW"/>
              </w:rPr>
              <w:t>描述</w:t>
            </w:r>
          </w:p>
        </w:tc>
        <w:tc>
          <w:tcPr>
            <w:tcW w:w="107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预计产量</w:t>
            </w:r>
          </w:p>
          <w:p>
            <w:pPr>
              <w:spacing w:line="240" w:lineRule="exact"/>
              <w:jc w:val="center"/>
              <w:rPr>
                <w:rFonts w:asciiTheme="minorEastAsia" w:hAnsiTheme="minorEastAsia"/>
                <w:szCs w:val="21"/>
              </w:rPr>
            </w:pPr>
            <w:r>
              <w:rPr>
                <w:rFonts w:hint="eastAsia" w:asciiTheme="minorEastAsia" w:hAnsiTheme="minorEastAsia"/>
                <w:szCs w:val="21"/>
              </w:rPr>
              <w:t>（吨）</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预计产值</w:t>
            </w:r>
          </w:p>
          <w:p>
            <w:pPr>
              <w:spacing w:line="240" w:lineRule="exact"/>
              <w:jc w:val="center"/>
              <w:rPr>
                <w:rFonts w:asciiTheme="minorEastAsia" w:hAnsiTheme="minorEastAsia"/>
                <w:szCs w:val="21"/>
              </w:rPr>
            </w:pPr>
            <w:r>
              <w:rPr>
                <w:rFonts w:hint="eastAsia" w:asciiTheme="minorEastAsia" w:hAnsiTheme="minorEastAsia"/>
                <w:szCs w:val="21"/>
              </w:rPr>
              <w:t>（总产量  ×市场价格）(万元)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6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w:t>
            </w: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cs="宋体"/>
                <w:lang w:val="zh-TW" w:eastAsia="zh-TW"/>
              </w:rPr>
            </w:pPr>
          </w:p>
        </w:tc>
        <w:tc>
          <w:tcPr>
            <w:tcW w:w="1924" w:type="dxa"/>
            <w:tcBorders>
              <w:left w:val="single" w:color="000000" w:sz="4" w:space="0"/>
              <w:right w:val="single" w:color="000000" w:sz="4" w:space="0"/>
            </w:tcBorders>
            <w:vAlign w:val="center"/>
          </w:tcPr>
          <w:p>
            <w:pPr>
              <w:jc w:val="center"/>
              <w:rPr>
                <w:rFonts w:ascii="宋体" w:hAnsi="宋体"/>
                <w:szCs w:val="21"/>
              </w:rPr>
            </w:pPr>
          </w:p>
        </w:tc>
        <w:tc>
          <w:tcPr>
            <w:tcW w:w="1315" w:type="dxa"/>
            <w:tcBorders>
              <w:left w:val="single" w:color="000000" w:sz="4" w:space="0"/>
              <w:right w:val="single" w:color="000000" w:sz="4" w:space="0"/>
            </w:tcBorders>
            <w:vAlign w:val="center"/>
          </w:tcPr>
          <w:p>
            <w:pPr>
              <w:jc w:val="center"/>
              <w:rPr>
                <w:rFonts w:ascii="宋体" w:hAnsi="宋体"/>
                <w:szCs w:val="21"/>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82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276" w:type="dxa"/>
            <w:tcBorders>
              <w:top w:val="single" w:color="000000" w:sz="4" w:space="0"/>
              <w:left w:val="single" w:color="000000" w:sz="4" w:space="0"/>
              <w:bottom w:val="single" w:color="000000" w:sz="4" w:space="0"/>
              <w:right w:val="single" w:color="000000" w:sz="4" w:space="0"/>
            </w:tcBorders>
          </w:tcPr>
          <w:p>
            <w:pPr>
              <w:jc w:val="center"/>
              <w:rPr>
                <w:rFonts w:ascii="宋体" w:hAnsi="宋体"/>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szCs w:val="21"/>
              </w:rPr>
            </w:pPr>
          </w:p>
        </w:tc>
        <w:tc>
          <w:tcPr>
            <w:tcW w:w="1924" w:type="dxa"/>
            <w:tcBorders>
              <w:left w:val="single" w:color="000000" w:sz="4" w:space="0"/>
              <w:right w:val="single" w:color="000000" w:sz="4" w:space="0"/>
            </w:tcBorders>
            <w:vAlign w:val="center"/>
          </w:tcPr>
          <w:p>
            <w:pPr>
              <w:jc w:val="center"/>
              <w:rPr>
                <w:rFonts w:ascii="宋体" w:hAnsi="宋体"/>
                <w:szCs w:val="21"/>
              </w:rPr>
            </w:pPr>
          </w:p>
        </w:tc>
        <w:tc>
          <w:tcPr>
            <w:tcW w:w="1315" w:type="dxa"/>
            <w:tcBorders>
              <w:left w:val="single" w:color="000000" w:sz="4" w:space="0"/>
              <w:right w:val="single" w:color="000000" w:sz="4" w:space="0"/>
            </w:tcBorders>
            <w:vAlign w:val="center"/>
          </w:tcPr>
          <w:p>
            <w:pPr>
              <w:jc w:val="center"/>
              <w:rPr>
                <w:rFonts w:ascii="宋体" w:hAnsi="宋体"/>
                <w:szCs w:val="21"/>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82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276" w:type="dxa"/>
            <w:tcBorders>
              <w:top w:val="single" w:color="000000" w:sz="4" w:space="0"/>
              <w:left w:val="single" w:color="000000" w:sz="4" w:space="0"/>
              <w:bottom w:val="single" w:color="000000" w:sz="4" w:space="0"/>
              <w:right w:val="single" w:color="000000" w:sz="4" w:space="0"/>
            </w:tcBorders>
          </w:tcPr>
          <w:p>
            <w:pPr>
              <w:jc w:val="center"/>
              <w:rPr>
                <w:rFonts w:ascii="宋体" w:hAnsi="宋体"/>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szCs w:val="21"/>
              </w:rPr>
            </w:pPr>
          </w:p>
        </w:tc>
        <w:tc>
          <w:tcPr>
            <w:tcW w:w="1924" w:type="dxa"/>
            <w:tcBorders>
              <w:left w:val="single" w:color="000000" w:sz="4" w:space="0"/>
              <w:right w:val="single" w:color="000000" w:sz="4" w:space="0"/>
            </w:tcBorders>
            <w:vAlign w:val="center"/>
          </w:tcPr>
          <w:p>
            <w:pPr>
              <w:jc w:val="center"/>
              <w:rPr>
                <w:rFonts w:ascii="宋体" w:hAnsi="宋体"/>
                <w:szCs w:val="21"/>
              </w:rPr>
            </w:pPr>
          </w:p>
        </w:tc>
        <w:tc>
          <w:tcPr>
            <w:tcW w:w="1315" w:type="dxa"/>
            <w:tcBorders>
              <w:left w:val="single" w:color="000000" w:sz="4" w:space="0"/>
              <w:right w:val="single" w:color="000000" w:sz="4" w:space="0"/>
            </w:tcBorders>
            <w:vAlign w:val="center"/>
          </w:tcPr>
          <w:p>
            <w:pPr>
              <w:jc w:val="center"/>
              <w:rPr>
                <w:rFonts w:ascii="宋体" w:hAnsi="宋体"/>
                <w:szCs w:val="21"/>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82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7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276" w:type="dxa"/>
            <w:tcBorders>
              <w:top w:val="single" w:color="000000" w:sz="4" w:space="0"/>
              <w:left w:val="single" w:color="000000" w:sz="4" w:space="0"/>
              <w:bottom w:val="single" w:color="000000" w:sz="4" w:space="0"/>
              <w:right w:val="single" w:color="000000" w:sz="4" w:space="0"/>
            </w:tcBorders>
          </w:tcPr>
          <w:p>
            <w:pPr>
              <w:jc w:val="center"/>
              <w:rPr>
                <w:rFonts w:ascii="宋体" w:hAnsi="宋体"/>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right w:val="single" w:color="000000" w:sz="4" w:space="0"/>
            </w:tcBorders>
            <w:vAlign w:val="center"/>
          </w:tcPr>
          <w:p>
            <w:pPr>
              <w:jc w:val="center"/>
              <w:rPr>
                <w:rFonts w:ascii="宋体" w:hAnsi="宋体"/>
                <w:szCs w:val="21"/>
              </w:rPr>
            </w:pP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szCs w:val="21"/>
              </w:rPr>
            </w:pPr>
          </w:p>
        </w:tc>
        <w:tc>
          <w:tcPr>
            <w:tcW w:w="1924" w:type="dxa"/>
            <w:tcBorders>
              <w:left w:val="single" w:color="000000" w:sz="4" w:space="0"/>
              <w:right w:val="single" w:color="000000" w:sz="4" w:space="0"/>
            </w:tcBorders>
            <w:vAlign w:val="center"/>
          </w:tcPr>
          <w:p>
            <w:pPr>
              <w:jc w:val="center"/>
              <w:rPr>
                <w:rFonts w:ascii="宋体" w:hAnsi="宋体"/>
                <w:szCs w:val="21"/>
              </w:rPr>
            </w:pPr>
          </w:p>
        </w:tc>
        <w:tc>
          <w:tcPr>
            <w:tcW w:w="1315" w:type="dxa"/>
            <w:tcBorders>
              <w:left w:val="single" w:color="000000" w:sz="4" w:space="0"/>
              <w:right w:val="single" w:color="000000" w:sz="4" w:space="0"/>
            </w:tcBorders>
            <w:vAlign w:val="center"/>
          </w:tcPr>
          <w:p>
            <w:pPr>
              <w:jc w:val="center"/>
              <w:rPr>
                <w:rFonts w:ascii="宋体" w:hAnsi="宋体"/>
                <w:szCs w:val="21"/>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
        </w:tc>
        <w:tc>
          <w:tcPr>
            <w:tcW w:w="1033" w:type="dxa"/>
            <w:tcBorders>
              <w:top w:val="single" w:color="000000" w:sz="4" w:space="0"/>
              <w:left w:val="single" w:color="000000" w:sz="4" w:space="0"/>
              <w:right w:val="single" w:color="000000" w:sz="4" w:space="0"/>
            </w:tcBorders>
            <w:vAlign w:val="center"/>
          </w:tcPr>
          <w:p>
            <w:pPr>
              <w:jc w:val="center"/>
              <w:rPr>
                <w:rFonts w:ascii="宋体" w:hAnsi="宋体"/>
                <w:szCs w:val="21"/>
              </w:rPr>
            </w:pPr>
          </w:p>
        </w:tc>
        <w:tc>
          <w:tcPr>
            <w:tcW w:w="829" w:type="dxa"/>
            <w:tcBorders>
              <w:top w:val="single" w:color="000000" w:sz="4" w:space="0"/>
              <w:left w:val="single" w:color="000000" w:sz="4" w:space="0"/>
              <w:right w:val="single" w:color="000000" w:sz="4" w:space="0"/>
            </w:tcBorders>
            <w:vAlign w:val="center"/>
          </w:tcPr>
          <w:p>
            <w:pPr>
              <w:jc w:val="center"/>
              <w:rPr>
                <w:rFonts w:ascii="宋体" w:hAnsi="宋体"/>
                <w:szCs w:val="21"/>
              </w:rPr>
            </w:pPr>
          </w:p>
        </w:tc>
        <w:tc>
          <w:tcPr>
            <w:tcW w:w="1071" w:type="dxa"/>
            <w:tcBorders>
              <w:top w:val="single" w:color="000000" w:sz="4" w:space="0"/>
              <w:left w:val="single" w:color="000000" w:sz="4" w:space="0"/>
              <w:right w:val="single" w:color="000000" w:sz="4" w:space="0"/>
            </w:tcBorders>
            <w:vAlign w:val="center"/>
          </w:tcPr>
          <w:p>
            <w:pPr>
              <w:jc w:val="center"/>
              <w:rPr>
                <w:rFonts w:ascii="宋体" w:hAnsi="宋体"/>
                <w:szCs w:val="21"/>
              </w:rPr>
            </w:pPr>
          </w:p>
        </w:tc>
        <w:tc>
          <w:tcPr>
            <w:tcW w:w="1276" w:type="dxa"/>
            <w:tcBorders>
              <w:top w:val="single" w:color="000000" w:sz="4" w:space="0"/>
              <w:left w:val="single" w:color="000000" w:sz="4" w:space="0"/>
              <w:right w:val="single" w:color="000000" w:sz="4" w:space="0"/>
            </w:tcBorders>
          </w:tcPr>
          <w:p>
            <w:pPr>
              <w:jc w:val="center"/>
              <w:rPr>
                <w:rFonts w:ascii="宋体" w:hAnsi="宋体"/>
                <w:szCs w:val="21"/>
              </w:rPr>
            </w:pPr>
          </w:p>
        </w:tc>
      </w:tr>
    </w:tbl>
    <w:p>
      <w:pPr>
        <w:rPr>
          <w:rFonts w:asciiTheme="minorEastAsia" w:hAnsiTheme="minorEastAsia"/>
          <w:b/>
          <w:szCs w:val="21"/>
        </w:rPr>
      </w:pPr>
    </w:p>
    <w:p>
      <w:pPr>
        <w:jc w:val="left"/>
        <w:rPr>
          <w:rFonts w:asciiTheme="minorEastAsia" w:hAnsiTheme="minorEastAsia"/>
          <w:szCs w:val="18"/>
        </w:rPr>
      </w:pPr>
      <w:r>
        <w:rPr>
          <w:rFonts w:hint="eastAsia" w:asciiTheme="minorEastAsia" w:hAnsiTheme="minorEastAsia"/>
          <w:szCs w:val="18"/>
        </w:rPr>
        <w:t>备注：</w:t>
      </w:r>
    </w:p>
    <w:p>
      <w:pPr>
        <w:jc w:val="left"/>
        <w:rPr>
          <w:rFonts w:asciiTheme="minorEastAsia" w:hAnsiTheme="minorEastAsia"/>
          <w:szCs w:val="18"/>
        </w:rPr>
      </w:pPr>
      <w:r>
        <w:rPr>
          <w:rFonts w:hint="eastAsia" w:asciiTheme="minorEastAsia" w:hAnsiTheme="minorEastAsia"/>
          <w:szCs w:val="18"/>
        </w:rPr>
        <w:t>a.</w:t>
      </w:r>
      <w:bookmarkStart w:id="0" w:name="_Hlk29200040"/>
      <w:r>
        <w:rPr>
          <w:rFonts w:hint="eastAsia" w:asciiTheme="minorEastAsia" w:hAnsiTheme="minorEastAsia"/>
          <w:szCs w:val="18"/>
        </w:rPr>
        <w:t>产品名称应与认监委公布的最新的《有机产品认证目录》对应；产品描述可使用常用名称；</w:t>
      </w:r>
      <w:bookmarkEnd w:id="0"/>
    </w:p>
    <w:p>
      <w:pPr>
        <w:jc w:val="left"/>
        <w:rPr>
          <w:rFonts w:asciiTheme="minorEastAsia" w:hAnsiTheme="minorEastAsia"/>
          <w:szCs w:val="18"/>
        </w:rPr>
      </w:pPr>
      <w:r>
        <w:rPr>
          <w:rFonts w:hint="eastAsia" w:asciiTheme="minorEastAsia" w:hAnsiTheme="minorEastAsia"/>
          <w:szCs w:val="18"/>
        </w:rPr>
        <w:t>b.基地面积为“协议”整个按照有机方式生产的基地面积，产品面积为实施有机生产相应申请认证产品的栽培面积；</w:t>
      </w:r>
    </w:p>
    <w:p>
      <w:pPr>
        <w:jc w:val="left"/>
        <w:rPr>
          <w:rFonts w:hint="eastAsia" w:eastAsia="宋体" w:asciiTheme="minorEastAsia" w:hAnsiTheme="minorEastAsia"/>
          <w:szCs w:val="18"/>
          <w:lang w:eastAsia="zh-CN"/>
        </w:rPr>
      </w:pPr>
      <w:r>
        <w:rPr>
          <w:rFonts w:hint="eastAsia" w:asciiTheme="minorEastAsia" w:hAnsiTheme="minorEastAsia"/>
          <w:szCs w:val="18"/>
          <w:lang w:val="en-US" w:eastAsia="zh-CN"/>
        </w:rPr>
        <w:t>c.</w:t>
      </w:r>
      <w:r>
        <w:rPr>
          <w:rFonts w:hint="eastAsia" w:asciiTheme="minorEastAsia" w:hAnsiTheme="minorEastAsia"/>
          <w:szCs w:val="18"/>
        </w:rPr>
        <w:t>本表适用于作物种植、野生采集、芽苗菜等种植申请</w:t>
      </w:r>
      <w:r>
        <w:rPr>
          <w:rFonts w:hint="eastAsia" w:asciiTheme="minorEastAsia" w:hAnsiTheme="minorEastAsia"/>
          <w:szCs w:val="18"/>
          <w:lang w:eastAsia="zh-CN"/>
        </w:rPr>
        <w:t>；</w:t>
      </w:r>
      <w:bookmarkStart w:id="2" w:name="_GoBack"/>
      <w:bookmarkEnd w:id="2"/>
    </w:p>
    <w:p>
      <w:pPr>
        <w:jc w:val="left"/>
        <w:rPr>
          <w:rFonts w:asciiTheme="minorEastAsia" w:hAnsiTheme="minorEastAsia"/>
          <w:szCs w:val="18"/>
        </w:rPr>
      </w:pPr>
      <w:r>
        <w:rPr>
          <w:rFonts w:hint="eastAsia" w:asciiTheme="minorEastAsia" w:hAnsiTheme="minorEastAsia"/>
          <w:szCs w:val="18"/>
          <w:lang w:val="en-US" w:eastAsia="zh-CN"/>
        </w:rPr>
        <w:t>d.</w:t>
      </w:r>
      <w:r>
        <w:rPr>
          <w:rFonts w:hint="eastAsia" w:asciiTheme="minorEastAsia" w:hAnsiTheme="minorEastAsia"/>
          <w:szCs w:val="18"/>
        </w:rPr>
        <w:t>多个生产企业，需分别填写。</w:t>
      </w:r>
    </w:p>
    <w:p>
      <w:pPr>
        <w:spacing w:line="240" w:lineRule="exact"/>
        <w:jc w:val="left"/>
        <w:rPr>
          <w:rFonts w:asciiTheme="minorEastAsia" w:hAnsiTheme="minorEastAsia"/>
          <w:szCs w:val="18"/>
        </w:rPr>
      </w:pPr>
    </w:p>
    <w:p>
      <w:pPr>
        <w:pStyle w:val="51"/>
        <w:numPr>
          <w:ilvl w:val="0"/>
          <w:numId w:val="3"/>
        </w:numPr>
        <w:ind w:firstLineChars="0"/>
        <w:jc w:val="left"/>
        <w:rPr>
          <w:rFonts w:asciiTheme="minorEastAsia" w:hAnsiTheme="minorEastAsia"/>
          <w:b/>
          <w:szCs w:val="21"/>
        </w:rPr>
      </w:pPr>
      <w:r>
        <w:rPr>
          <w:rFonts w:hint="eastAsia" w:asciiTheme="minorEastAsia" w:hAnsiTheme="minorEastAsia"/>
          <w:b/>
          <w:sz w:val="22"/>
          <w:szCs w:val="21"/>
        </w:rPr>
        <w:t xml:space="preserve">养殖基地认证现场申请认证产品信息 </w:t>
      </w:r>
      <w:r>
        <w:rPr>
          <w:rFonts w:asciiTheme="minorEastAsia" w:hAnsiTheme="minorEastAsia"/>
          <w:b/>
          <w:szCs w:val="21"/>
        </w:rPr>
        <w:t xml:space="preserve">                                           </w:t>
      </w:r>
      <w:r>
        <w:rPr>
          <w:rFonts w:hint="eastAsia" w:asciiTheme="minorEastAsia" w:hAnsiTheme="minorEastAsia"/>
          <w:b/>
          <w:szCs w:val="21"/>
        </w:rPr>
        <w:t>□不适用</w:t>
      </w:r>
    </w:p>
    <w:tbl>
      <w:tblPr>
        <w:tblStyle w:val="26"/>
        <w:tblpPr w:leftFromText="180" w:rightFromText="180" w:vertAnchor="text" w:horzAnchor="margin" w:tblpXSpec="center" w:tblpY="147"/>
        <w:tblW w:w="1092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4"/>
        <w:gridCol w:w="1418"/>
        <w:gridCol w:w="1559"/>
        <w:gridCol w:w="1134"/>
        <w:gridCol w:w="1497"/>
        <w:gridCol w:w="1418"/>
        <w:gridCol w:w="992"/>
        <w:gridCol w:w="1134"/>
        <w:gridCol w:w="11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205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
                <w:bCs/>
              </w:rPr>
            </w:pPr>
            <w:r>
              <w:rPr>
                <w:rFonts w:hint="eastAsia" w:asciiTheme="minorEastAsia" w:hAnsiTheme="minorEastAsia"/>
                <w:b/>
                <w:bCs/>
                <w:szCs w:val="21"/>
              </w:rPr>
              <w:t>生产企业名称</w:t>
            </w:r>
          </w:p>
        </w:tc>
        <w:tc>
          <w:tcPr>
            <w:tcW w:w="8868" w:type="dxa"/>
            <w:gridSpan w:val="7"/>
            <w:tcBorders>
              <w:top w:val="single" w:color="000000" w:sz="4" w:space="0"/>
              <w:left w:val="single" w:color="000000" w:sz="4" w:space="0"/>
              <w:bottom w:val="single" w:color="000000" w:sz="4" w:space="0"/>
              <w:right w:val="single" w:color="000000" w:sz="4" w:space="0"/>
            </w:tcBorders>
          </w:tcPr>
          <w:p>
            <w:pPr>
              <w:pStyle w:val="50"/>
              <w:spacing w:line="360" w:lineRule="auto"/>
              <w:rPr>
                <w:rFonts w:hint="default" w:ascii="Calibri" w:hAnsi="Calibri" w:cs="Calibri"/>
                <w:b/>
                <w:bCs/>
                <w:kern w:val="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052"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s="宋体"/>
                <w:b/>
                <w:bCs/>
                <w:lang w:val="zh-TW" w:eastAsia="zh-TW"/>
              </w:rPr>
            </w:pPr>
            <w:r>
              <w:rPr>
                <w:rFonts w:hint="eastAsia" w:asciiTheme="minorEastAsia" w:hAnsiTheme="minorEastAsia"/>
                <w:b/>
                <w:bCs/>
                <w:szCs w:val="21"/>
              </w:rPr>
              <w:t>生产企业地址</w:t>
            </w:r>
          </w:p>
        </w:tc>
        <w:tc>
          <w:tcPr>
            <w:tcW w:w="8868" w:type="dxa"/>
            <w:gridSpan w:val="7"/>
            <w:tcBorders>
              <w:top w:val="single" w:color="000000" w:sz="4" w:space="0"/>
              <w:left w:val="single" w:color="000000" w:sz="4" w:space="0"/>
              <w:bottom w:val="single" w:color="auto" w:sz="4" w:space="0"/>
              <w:right w:val="single" w:color="000000" w:sz="4" w:space="0"/>
            </w:tcBorders>
          </w:tcPr>
          <w:p>
            <w:pPr>
              <w:pStyle w:val="50"/>
              <w:spacing w:line="360" w:lineRule="auto"/>
              <w:rPr>
                <w:rFonts w:hint="default" w:ascii="宋体" w:hAnsi="宋体"/>
                <w:b/>
                <w:bC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634" w:type="dxa"/>
            <w:tcBorders>
              <w:top w:val="single" w:color="000000" w:sz="4" w:space="0"/>
              <w:left w:val="single" w:color="000000" w:sz="4" w:space="0"/>
              <w:bottom w:val="single" w:color="000000" w:sz="4" w:space="0"/>
              <w:right w:val="single" w:color="000000" w:sz="4" w:space="0"/>
            </w:tcBorders>
          </w:tcPr>
          <w:p>
            <w:pPr>
              <w:pStyle w:val="50"/>
              <w:spacing w:line="360" w:lineRule="auto"/>
              <w:jc w:val="center"/>
              <w:rPr>
                <w:rFonts w:hint="default" w:ascii="宋体" w:hAnsi="宋体" w:eastAsia="宋体" w:cs="宋体"/>
                <w:b/>
                <w:bCs/>
                <w:lang w:val="zh-TW" w:eastAsia="zh-TW"/>
              </w:rPr>
            </w:pPr>
            <w:r>
              <w:rPr>
                <w:rFonts w:ascii="宋体" w:hAnsi="宋体" w:eastAsia="宋体" w:cs="宋体"/>
                <w:b/>
                <w:bCs/>
                <w:lang w:val="zh-TW" w:eastAsia="zh-TW"/>
              </w:rPr>
              <w:t>序号</w:t>
            </w:r>
          </w:p>
        </w:tc>
        <w:tc>
          <w:tcPr>
            <w:tcW w:w="141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50"/>
              <w:spacing w:line="360" w:lineRule="auto"/>
              <w:jc w:val="center"/>
              <w:rPr>
                <w:rFonts w:hint="default" w:ascii="宋体" w:hAnsi="宋体" w:eastAsia="宋体"/>
                <w:b/>
                <w:bCs/>
              </w:rPr>
            </w:pPr>
            <w:r>
              <w:rPr>
                <w:rFonts w:ascii="宋体" w:hAnsi="宋体" w:eastAsia="宋体" w:cs="宋体"/>
                <w:b/>
                <w:bCs/>
                <w:lang w:val="zh-TW" w:eastAsia="zh-TW"/>
              </w:rPr>
              <w:t>基地名称</w:t>
            </w:r>
          </w:p>
        </w:tc>
        <w:tc>
          <w:tcPr>
            <w:tcW w:w="1559" w:type="dxa"/>
            <w:tcBorders>
              <w:top w:val="single" w:color="auto"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宋体"/>
                <w:b/>
                <w:bCs/>
              </w:rPr>
            </w:pPr>
            <w:r>
              <w:rPr>
                <w:rFonts w:ascii="宋体" w:hAnsi="宋体" w:eastAsia="宋体" w:cs="宋体"/>
                <w:b/>
                <w:bCs/>
                <w:lang w:val="zh-TW" w:eastAsia="zh-TW"/>
              </w:rPr>
              <w:t>基地地址</w:t>
            </w:r>
          </w:p>
        </w:tc>
        <w:tc>
          <w:tcPr>
            <w:tcW w:w="1134" w:type="dxa"/>
            <w:tcBorders>
              <w:top w:val="single" w:color="auto"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宋体"/>
                <w:b/>
                <w:bCs/>
              </w:rPr>
            </w:pPr>
            <w:r>
              <w:rPr>
                <w:rFonts w:ascii="宋体" w:hAnsi="宋体" w:eastAsia="宋体" w:cs="宋体"/>
                <w:b/>
                <w:bCs/>
                <w:lang w:val="zh-TW" w:eastAsia="zh-TW"/>
              </w:rPr>
              <w:t>基地面积</w:t>
            </w:r>
          </w:p>
          <w:p>
            <w:pPr>
              <w:pStyle w:val="50"/>
              <w:spacing w:line="360" w:lineRule="auto"/>
              <w:jc w:val="center"/>
              <w:rPr>
                <w:rFonts w:hint="default" w:ascii="宋体" w:hAnsi="宋体" w:eastAsia="宋体"/>
                <w:b/>
                <w:bCs/>
              </w:rPr>
            </w:pPr>
            <w:r>
              <w:rPr>
                <w:rFonts w:ascii="宋体" w:hAnsi="宋体" w:eastAsia="宋体" w:cs="宋体"/>
                <w:b/>
                <w:bCs/>
                <w:lang w:val="zh-TW" w:eastAsia="zh-TW"/>
              </w:rPr>
              <w:t>（</w:t>
            </w:r>
            <w:r>
              <w:rPr>
                <w:rFonts w:ascii="宋体" w:hAnsi="宋体" w:eastAsia="宋体" w:cs="宋体"/>
                <w:b/>
                <w:bCs/>
                <w:lang w:val="zh-TW"/>
              </w:rPr>
              <w:t>公顷</w:t>
            </w:r>
            <w:r>
              <w:rPr>
                <w:rFonts w:ascii="宋体" w:hAnsi="宋体" w:eastAsia="宋体" w:cs="宋体"/>
                <w:b/>
                <w:bCs/>
                <w:lang w:val="zh-TW" w:eastAsia="zh-TW"/>
              </w:rPr>
              <w:t>）</w:t>
            </w:r>
          </w:p>
        </w:tc>
        <w:tc>
          <w:tcPr>
            <w:tcW w:w="1497" w:type="dxa"/>
            <w:tcBorders>
              <w:top w:val="single" w:color="auto" w:sz="4" w:space="0"/>
              <w:left w:val="single" w:color="000000" w:sz="4" w:space="0"/>
              <w:bottom w:val="single" w:color="000000" w:sz="4" w:space="0"/>
              <w:right w:val="single" w:color="000000" w:sz="4" w:space="0"/>
            </w:tcBorders>
          </w:tcPr>
          <w:p>
            <w:pPr>
              <w:pStyle w:val="50"/>
              <w:spacing w:line="360" w:lineRule="auto"/>
              <w:jc w:val="center"/>
              <w:rPr>
                <w:rFonts w:hint="default" w:ascii="宋体" w:hAnsi="宋体" w:eastAsia="宋体"/>
                <w:b/>
                <w:bCs/>
              </w:rPr>
            </w:pPr>
            <w:r>
              <w:rPr>
                <w:rFonts w:ascii="宋体" w:hAnsi="宋体" w:eastAsia="宋体" w:cs="宋体"/>
                <w:b/>
                <w:bCs/>
                <w:lang w:val="zh-TW"/>
              </w:rPr>
              <w:t>生产规模(头/尾 /只）</w:t>
            </w:r>
          </w:p>
        </w:tc>
        <w:tc>
          <w:tcPr>
            <w:tcW w:w="1418" w:type="dxa"/>
            <w:tcBorders>
              <w:top w:val="single" w:color="auto"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PMingLiU" w:cs="宋体"/>
                <w:b/>
                <w:bCs/>
                <w:lang w:val="zh-TW" w:eastAsia="zh-TW"/>
              </w:rPr>
            </w:pPr>
            <w:r>
              <w:rPr>
                <w:rFonts w:ascii="宋体" w:hAnsi="宋体" w:eastAsia="宋体" w:cs="宋体"/>
                <w:b/>
                <w:bCs/>
                <w:lang w:val="zh-TW" w:eastAsia="zh-TW"/>
              </w:rPr>
              <w:t>产品</w:t>
            </w:r>
          </w:p>
          <w:p>
            <w:pPr>
              <w:pStyle w:val="50"/>
              <w:spacing w:line="360" w:lineRule="auto"/>
              <w:jc w:val="center"/>
              <w:rPr>
                <w:rFonts w:hint="default" w:ascii="宋体" w:hAnsi="宋体" w:eastAsia="宋体"/>
                <w:b/>
                <w:bCs/>
              </w:rPr>
            </w:pPr>
            <w:r>
              <w:rPr>
                <w:rFonts w:ascii="宋体" w:hAnsi="宋体" w:eastAsia="宋体" w:cs="宋体"/>
                <w:b/>
                <w:bCs/>
                <w:lang w:val="zh-TW" w:eastAsia="zh-TW"/>
              </w:rPr>
              <w:t>名称</w:t>
            </w:r>
          </w:p>
        </w:tc>
        <w:tc>
          <w:tcPr>
            <w:tcW w:w="992" w:type="dxa"/>
            <w:tcBorders>
              <w:top w:val="single" w:color="auto" w:sz="4" w:space="0"/>
              <w:left w:val="single" w:color="000000" w:sz="4" w:space="0"/>
              <w:bottom w:val="single" w:color="000000" w:sz="4" w:space="0"/>
              <w:right w:val="single" w:color="000000" w:sz="4" w:space="0"/>
            </w:tcBorders>
            <w:vAlign w:val="center"/>
          </w:tcPr>
          <w:p>
            <w:pPr>
              <w:pStyle w:val="50"/>
              <w:spacing w:line="360" w:lineRule="auto"/>
              <w:jc w:val="center"/>
              <w:rPr>
                <w:rFonts w:hint="default" w:ascii="宋体" w:hAnsi="宋体" w:eastAsia="PMingLiU" w:cs="宋体"/>
                <w:b/>
                <w:bCs/>
                <w:lang w:val="zh-TW" w:eastAsia="zh-TW"/>
              </w:rPr>
            </w:pPr>
            <w:r>
              <w:rPr>
                <w:rFonts w:ascii="宋体" w:hAnsi="宋体" w:eastAsia="宋体" w:cs="宋体"/>
                <w:b/>
                <w:bCs/>
                <w:lang w:val="zh-TW" w:eastAsia="zh-TW"/>
              </w:rPr>
              <w:t>产品</w:t>
            </w:r>
          </w:p>
          <w:p>
            <w:pPr>
              <w:pStyle w:val="50"/>
              <w:spacing w:line="360" w:lineRule="auto"/>
              <w:jc w:val="center"/>
              <w:rPr>
                <w:rFonts w:hint="default" w:ascii="宋体" w:hAnsi="宋体" w:eastAsia="宋体"/>
                <w:b/>
                <w:bCs/>
              </w:rPr>
            </w:pPr>
            <w:r>
              <w:rPr>
                <w:rFonts w:ascii="宋体" w:hAnsi="宋体" w:eastAsia="宋体" w:cs="宋体"/>
                <w:b/>
                <w:bCs/>
                <w:lang w:val="zh-TW" w:eastAsia="zh-TW"/>
              </w:rPr>
              <w:t>描述</w:t>
            </w:r>
          </w:p>
        </w:tc>
        <w:tc>
          <w:tcPr>
            <w:tcW w:w="1134" w:type="dxa"/>
            <w:tcBorders>
              <w:top w:val="single" w:color="auto" w:sz="4" w:space="0"/>
              <w:left w:val="single" w:color="000000" w:sz="4" w:space="0"/>
              <w:bottom w:val="single" w:color="000000" w:sz="4" w:space="0"/>
              <w:right w:val="single" w:color="000000" w:sz="4" w:space="0"/>
            </w:tcBorders>
            <w:vAlign w:val="center"/>
          </w:tcPr>
          <w:p>
            <w:pPr>
              <w:spacing w:line="240" w:lineRule="exact"/>
              <w:jc w:val="center"/>
              <w:rPr>
                <w:rFonts w:asciiTheme="minorEastAsia" w:hAnsiTheme="minorEastAsia"/>
                <w:b/>
                <w:bCs/>
                <w:szCs w:val="21"/>
              </w:rPr>
            </w:pPr>
            <w:r>
              <w:rPr>
                <w:rFonts w:hint="eastAsia" w:asciiTheme="minorEastAsia" w:hAnsiTheme="minorEastAsia"/>
                <w:b/>
                <w:bCs/>
                <w:szCs w:val="21"/>
              </w:rPr>
              <w:t>预计产量</w:t>
            </w:r>
          </w:p>
          <w:p>
            <w:pPr>
              <w:spacing w:line="240" w:lineRule="exact"/>
              <w:jc w:val="center"/>
              <w:rPr>
                <w:rFonts w:asciiTheme="minorEastAsia" w:hAnsiTheme="minorEastAsia"/>
                <w:b/>
                <w:bCs/>
                <w:szCs w:val="21"/>
              </w:rPr>
            </w:pPr>
            <w:r>
              <w:rPr>
                <w:rFonts w:hint="eastAsia" w:asciiTheme="minorEastAsia" w:hAnsiTheme="minorEastAsia"/>
                <w:b/>
                <w:bCs/>
                <w:szCs w:val="21"/>
              </w:rPr>
              <w:t>（吨）</w:t>
            </w:r>
          </w:p>
        </w:tc>
        <w:tc>
          <w:tcPr>
            <w:tcW w:w="1134" w:type="dxa"/>
            <w:tcBorders>
              <w:top w:val="single" w:color="auto" w:sz="4" w:space="0"/>
              <w:left w:val="single" w:color="000000" w:sz="4" w:space="0"/>
              <w:bottom w:val="single" w:color="000000" w:sz="4" w:space="0"/>
              <w:right w:val="single" w:color="000000" w:sz="4" w:space="0"/>
            </w:tcBorders>
            <w:vAlign w:val="center"/>
          </w:tcPr>
          <w:p>
            <w:pPr>
              <w:spacing w:line="240" w:lineRule="exact"/>
              <w:jc w:val="center"/>
              <w:rPr>
                <w:rFonts w:asciiTheme="minorEastAsia" w:hAnsiTheme="minorEastAsia"/>
                <w:b/>
                <w:bCs/>
                <w:szCs w:val="21"/>
              </w:rPr>
            </w:pPr>
            <w:r>
              <w:rPr>
                <w:rFonts w:hint="eastAsia" w:asciiTheme="minorEastAsia" w:hAnsiTheme="minorEastAsia"/>
                <w:b/>
                <w:bCs/>
                <w:szCs w:val="21"/>
              </w:rPr>
              <w:t>预计产值</w:t>
            </w:r>
          </w:p>
          <w:p>
            <w:pPr>
              <w:spacing w:line="240" w:lineRule="exact"/>
              <w:jc w:val="center"/>
              <w:rPr>
                <w:rFonts w:asciiTheme="minorEastAsia" w:hAnsiTheme="minorEastAsia"/>
                <w:b/>
                <w:bCs/>
                <w:szCs w:val="21"/>
              </w:rPr>
            </w:pPr>
            <w:r>
              <w:rPr>
                <w:rFonts w:hint="eastAsia" w:asciiTheme="minorEastAsia" w:hAnsiTheme="minorEastAsia"/>
                <w:b/>
                <w:bCs/>
                <w:szCs w:val="21"/>
              </w:rPr>
              <w:t>（总产量  ×市场价格）(万元)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bottom w:val="single" w:color="000000" w:sz="4" w:space="0"/>
              <w:right w:val="single" w:color="000000" w:sz="4" w:space="0"/>
            </w:tcBorders>
          </w:tcPr>
          <w:p>
            <w:pPr>
              <w:jc w:val="center"/>
              <w:rPr>
                <w:rFonts w:ascii="宋体" w:hAnsi="宋体"/>
                <w:b/>
                <w:bCs/>
                <w:szCs w:val="21"/>
              </w:rPr>
            </w:pPr>
            <w:r>
              <w:rPr>
                <w:rFonts w:hint="eastAsia" w:ascii="宋体" w:hAnsi="宋体"/>
                <w:b/>
                <w:bCs/>
                <w:szCs w:val="21"/>
              </w:rPr>
              <w:t>1</w:t>
            </w: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cs="宋体"/>
                <w:b/>
                <w:bCs/>
                <w:lang w:val="zh-TW" w:eastAsia="zh-TW"/>
              </w:rPr>
            </w:pPr>
          </w:p>
        </w:tc>
        <w:tc>
          <w:tcPr>
            <w:tcW w:w="1559" w:type="dxa"/>
            <w:tcBorders>
              <w:left w:val="single" w:color="000000" w:sz="4" w:space="0"/>
              <w:right w:val="single" w:color="000000" w:sz="4" w:space="0"/>
            </w:tcBorders>
            <w:vAlign w:val="center"/>
          </w:tcPr>
          <w:p>
            <w:pPr>
              <w:jc w:val="center"/>
              <w:rPr>
                <w:rFonts w:ascii="宋体" w:hAnsi="宋体" w:cs="宋体"/>
                <w:b/>
                <w:bCs/>
                <w:lang w:val="zh-TW" w:eastAsia="zh-TW"/>
              </w:rPr>
            </w:pPr>
          </w:p>
        </w:tc>
        <w:tc>
          <w:tcPr>
            <w:tcW w:w="1134" w:type="dxa"/>
            <w:tcBorders>
              <w:left w:val="single" w:color="000000" w:sz="4" w:space="0"/>
              <w:right w:val="single" w:color="000000" w:sz="4" w:space="0"/>
            </w:tcBorders>
            <w:vAlign w:val="center"/>
          </w:tcPr>
          <w:p>
            <w:pPr>
              <w:adjustRightInd w:val="0"/>
              <w:snapToGrid w:val="0"/>
              <w:spacing w:line="300" w:lineRule="auto"/>
              <w:jc w:val="center"/>
              <w:rPr>
                <w:rFonts w:ascii="宋体" w:hAnsi="宋体"/>
                <w:b/>
                <w:bCs/>
                <w:szCs w:val="21"/>
              </w:rPr>
            </w:pPr>
          </w:p>
        </w:tc>
        <w:tc>
          <w:tcPr>
            <w:tcW w:w="1497" w:type="dxa"/>
            <w:tcBorders>
              <w:left w:val="single" w:color="000000" w:sz="4" w:space="0"/>
              <w:right w:val="single" w:color="000000" w:sz="4" w:space="0"/>
            </w:tcBorders>
          </w:tcPr>
          <w:p>
            <w:pPr>
              <w:adjustRightInd w:val="0"/>
              <w:snapToGrid w:val="0"/>
              <w:spacing w:line="300" w:lineRule="auto"/>
              <w:jc w:val="center"/>
              <w:rPr>
                <w:rFonts w:ascii="宋体" w:hAnsi="宋体"/>
                <w:b/>
                <w:bCs/>
                <w:szCs w:val="21"/>
              </w:rPr>
            </w:pPr>
          </w:p>
        </w:tc>
        <w:tc>
          <w:tcPr>
            <w:tcW w:w="1418" w:type="dxa"/>
            <w:tcBorders>
              <w:top w:val="single" w:color="000000" w:sz="4" w:space="0"/>
              <w:left w:val="single" w:color="000000" w:sz="4" w:space="0"/>
              <w:right w:val="single" w:color="000000" w:sz="4" w:space="0"/>
            </w:tcBorders>
            <w:vAlign w:val="center"/>
          </w:tcPr>
          <w:p>
            <w:pPr>
              <w:jc w:val="center"/>
              <w:rPr>
                <w:rFonts w:ascii="宋体" w:hAnsi="宋体"/>
                <w:b/>
                <w:bCs/>
                <w:szCs w:val="21"/>
              </w:rPr>
            </w:pPr>
          </w:p>
        </w:tc>
        <w:tc>
          <w:tcPr>
            <w:tcW w:w="992" w:type="dxa"/>
            <w:tcBorders>
              <w:top w:val="single" w:color="000000" w:sz="4" w:space="0"/>
              <w:left w:val="single" w:color="000000" w:sz="4" w:space="0"/>
              <w:right w:val="single" w:color="000000" w:sz="4" w:space="0"/>
            </w:tcBorders>
            <w:vAlign w:val="center"/>
          </w:tcPr>
          <w:p>
            <w:pPr>
              <w:rPr>
                <w:rFonts w:ascii="宋体" w:hAnsi="宋体"/>
                <w:b/>
                <w:bCs/>
                <w:szCs w:val="21"/>
              </w:rPr>
            </w:pPr>
          </w:p>
        </w:tc>
        <w:tc>
          <w:tcPr>
            <w:tcW w:w="1134" w:type="dxa"/>
            <w:tcBorders>
              <w:top w:val="single" w:color="000000" w:sz="4" w:space="0"/>
              <w:left w:val="single" w:color="000000" w:sz="4" w:space="0"/>
              <w:right w:val="single" w:color="000000" w:sz="4" w:space="0"/>
            </w:tcBorders>
            <w:vAlign w:val="center"/>
          </w:tcPr>
          <w:p>
            <w:pPr>
              <w:jc w:val="center"/>
              <w:rPr>
                <w:rFonts w:ascii="宋体" w:hAnsi="宋体"/>
                <w:b/>
                <w:bCs/>
                <w:szCs w:val="21"/>
              </w:rPr>
            </w:pPr>
          </w:p>
        </w:tc>
        <w:tc>
          <w:tcPr>
            <w:tcW w:w="1134" w:type="dxa"/>
            <w:tcBorders>
              <w:top w:val="single" w:color="000000" w:sz="4" w:space="0"/>
              <w:left w:val="single" w:color="000000" w:sz="4" w:space="0"/>
              <w:right w:val="single" w:color="000000" w:sz="4" w:space="0"/>
            </w:tcBorders>
          </w:tcPr>
          <w:p>
            <w:pPr>
              <w:jc w:val="center"/>
              <w:rPr>
                <w:rFonts w:ascii="宋体" w:hAnsi="宋体"/>
                <w:b/>
                <w:bCs/>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bottom w:val="single" w:color="000000" w:sz="4" w:space="0"/>
              <w:right w:val="single" w:color="000000" w:sz="4" w:space="0"/>
            </w:tcBorders>
          </w:tcPr>
          <w:p>
            <w:pPr>
              <w:jc w:val="center"/>
              <w:rPr>
                <w:rFonts w:ascii="宋体" w:hAnsi="宋体"/>
                <w:b/>
                <w:bCs/>
                <w:szCs w:val="21"/>
              </w:rPr>
            </w:pPr>
            <w:r>
              <w:rPr>
                <w:rFonts w:hint="eastAsia" w:ascii="宋体" w:hAnsi="宋体"/>
                <w:b/>
                <w:bCs/>
                <w:szCs w:val="21"/>
              </w:rPr>
              <w:t>2</w:t>
            </w: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cs="宋体"/>
                <w:b/>
                <w:bCs/>
                <w:lang w:val="zh-TW" w:eastAsia="zh-TW"/>
              </w:rPr>
            </w:pPr>
          </w:p>
        </w:tc>
        <w:tc>
          <w:tcPr>
            <w:tcW w:w="1559" w:type="dxa"/>
            <w:tcBorders>
              <w:left w:val="single" w:color="000000" w:sz="4" w:space="0"/>
              <w:right w:val="single" w:color="000000" w:sz="4" w:space="0"/>
            </w:tcBorders>
            <w:vAlign w:val="center"/>
          </w:tcPr>
          <w:p>
            <w:pPr>
              <w:jc w:val="center"/>
              <w:rPr>
                <w:rFonts w:ascii="宋体" w:hAnsi="宋体" w:cs="宋体"/>
                <w:b/>
                <w:bCs/>
                <w:lang w:val="zh-TW" w:eastAsia="zh-TW"/>
              </w:rPr>
            </w:pPr>
          </w:p>
        </w:tc>
        <w:tc>
          <w:tcPr>
            <w:tcW w:w="1134" w:type="dxa"/>
            <w:tcBorders>
              <w:left w:val="single" w:color="000000" w:sz="4" w:space="0"/>
              <w:right w:val="single" w:color="000000" w:sz="4" w:space="0"/>
            </w:tcBorders>
            <w:vAlign w:val="center"/>
          </w:tcPr>
          <w:p>
            <w:pPr>
              <w:adjustRightInd w:val="0"/>
              <w:snapToGrid w:val="0"/>
              <w:spacing w:line="300" w:lineRule="auto"/>
              <w:jc w:val="center"/>
              <w:rPr>
                <w:rFonts w:ascii="宋体" w:hAnsi="宋体"/>
                <w:b/>
                <w:bCs/>
                <w:szCs w:val="21"/>
              </w:rPr>
            </w:pPr>
          </w:p>
        </w:tc>
        <w:tc>
          <w:tcPr>
            <w:tcW w:w="1497" w:type="dxa"/>
            <w:tcBorders>
              <w:left w:val="single" w:color="000000" w:sz="4" w:space="0"/>
              <w:right w:val="single" w:color="000000" w:sz="4" w:space="0"/>
            </w:tcBorders>
          </w:tcPr>
          <w:p>
            <w:pPr>
              <w:adjustRightInd w:val="0"/>
              <w:snapToGrid w:val="0"/>
              <w:spacing w:line="300" w:lineRule="auto"/>
              <w:jc w:val="center"/>
              <w:rPr>
                <w:rFonts w:ascii="宋体" w:hAnsi="宋体"/>
                <w:b/>
                <w:bCs/>
                <w:szCs w:val="21"/>
              </w:rPr>
            </w:pPr>
          </w:p>
        </w:tc>
        <w:tc>
          <w:tcPr>
            <w:tcW w:w="1418" w:type="dxa"/>
            <w:tcBorders>
              <w:left w:val="single" w:color="000000" w:sz="4" w:space="0"/>
              <w:right w:val="single" w:color="000000" w:sz="4" w:space="0"/>
            </w:tcBorders>
            <w:vAlign w:val="center"/>
          </w:tcPr>
          <w:p>
            <w:pPr>
              <w:jc w:val="center"/>
              <w:rPr>
                <w:rFonts w:ascii="宋体" w:hAnsi="宋体"/>
                <w:b/>
                <w:bCs/>
                <w:szCs w:val="21"/>
              </w:rPr>
            </w:pPr>
          </w:p>
        </w:tc>
        <w:tc>
          <w:tcPr>
            <w:tcW w:w="992" w:type="dxa"/>
            <w:tcBorders>
              <w:left w:val="single" w:color="000000" w:sz="4" w:space="0"/>
              <w:right w:val="single" w:color="000000" w:sz="4" w:space="0"/>
            </w:tcBorders>
            <w:vAlign w:val="center"/>
          </w:tcPr>
          <w:p>
            <w:pPr>
              <w:rPr>
                <w:rFonts w:ascii="宋体" w:hAnsi="宋体"/>
                <w:b/>
                <w:bCs/>
                <w:szCs w:val="21"/>
              </w:rPr>
            </w:pPr>
          </w:p>
        </w:tc>
        <w:tc>
          <w:tcPr>
            <w:tcW w:w="1134" w:type="dxa"/>
            <w:tcBorders>
              <w:left w:val="single" w:color="000000" w:sz="4" w:space="0"/>
              <w:bottom w:val="single" w:color="000000" w:sz="4" w:space="0"/>
              <w:right w:val="single" w:color="000000" w:sz="4" w:space="0"/>
            </w:tcBorders>
            <w:vAlign w:val="center"/>
          </w:tcPr>
          <w:p>
            <w:pPr>
              <w:jc w:val="center"/>
              <w:rPr>
                <w:rFonts w:ascii="宋体" w:hAnsi="宋体"/>
                <w:b/>
                <w:bCs/>
                <w:szCs w:val="21"/>
              </w:rPr>
            </w:pPr>
          </w:p>
        </w:tc>
        <w:tc>
          <w:tcPr>
            <w:tcW w:w="1134" w:type="dxa"/>
            <w:tcBorders>
              <w:left w:val="single" w:color="000000" w:sz="4" w:space="0"/>
              <w:bottom w:val="single" w:color="000000" w:sz="4" w:space="0"/>
              <w:right w:val="single" w:color="000000" w:sz="4" w:space="0"/>
            </w:tcBorders>
          </w:tcPr>
          <w:p>
            <w:pPr>
              <w:jc w:val="center"/>
              <w:rPr>
                <w:rFonts w:ascii="宋体" w:hAnsi="宋体"/>
                <w:b/>
                <w:bCs/>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bottom w:val="single" w:color="000000" w:sz="4" w:space="0"/>
              <w:right w:val="single" w:color="000000" w:sz="4" w:space="0"/>
            </w:tcBorders>
          </w:tcPr>
          <w:p>
            <w:pPr>
              <w:jc w:val="center"/>
              <w:rPr>
                <w:rFonts w:ascii="宋体" w:hAnsi="宋体"/>
                <w:b/>
                <w:bCs/>
                <w:szCs w:val="21"/>
              </w:rPr>
            </w:pPr>
            <w:r>
              <w:rPr>
                <w:rFonts w:hint="eastAsia" w:ascii="宋体" w:hAnsi="宋体"/>
                <w:b/>
                <w:bCs/>
                <w:szCs w:val="21"/>
              </w:rPr>
              <w:t>3</w:t>
            </w: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cs="宋体"/>
                <w:b/>
                <w:bCs/>
                <w:lang w:val="zh-TW" w:eastAsia="zh-TW"/>
              </w:rPr>
            </w:pPr>
          </w:p>
        </w:tc>
        <w:tc>
          <w:tcPr>
            <w:tcW w:w="1559" w:type="dxa"/>
            <w:tcBorders>
              <w:left w:val="single" w:color="000000" w:sz="4" w:space="0"/>
              <w:right w:val="single" w:color="000000" w:sz="4" w:space="0"/>
            </w:tcBorders>
            <w:vAlign w:val="center"/>
          </w:tcPr>
          <w:p>
            <w:pPr>
              <w:rPr>
                <w:rFonts w:ascii="宋体" w:hAnsi="宋体"/>
                <w:b/>
                <w:bCs/>
                <w:szCs w:val="21"/>
              </w:rPr>
            </w:pPr>
          </w:p>
        </w:tc>
        <w:tc>
          <w:tcPr>
            <w:tcW w:w="1134" w:type="dxa"/>
            <w:tcBorders>
              <w:left w:val="single" w:color="000000" w:sz="4" w:space="0"/>
              <w:right w:val="single" w:color="000000" w:sz="4" w:space="0"/>
            </w:tcBorders>
            <w:vAlign w:val="center"/>
          </w:tcPr>
          <w:p>
            <w:pPr>
              <w:adjustRightInd w:val="0"/>
              <w:snapToGrid w:val="0"/>
              <w:spacing w:line="300" w:lineRule="auto"/>
              <w:jc w:val="center"/>
              <w:rPr>
                <w:rFonts w:ascii="宋体" w:hAnsi="宋体"/>
                <w:b/>
                <w:bCs/>
                <w:szCs w:val="21"/>
              </w:rPr>
            </w:pPr>
          </w:p>
        </w:tc>
        <w:tc>
          <w:tcPr>
            <w:tcW w:w="1497" w:type="dxa"/>
            <w:tcBorders>
              <w:left w:val="single" w:color="000000" w:sz="4" w:space="0"/>
              <w:right w:val="single" w:color="000000" w:sz="4" w:space="0"/>
            </w:tcBorders>
          </w:tcPr>
          <w:p>
            <w:pPr>
              <w:adjustRightInd w:val="0"/>
              <w:snapToGrid w:val="0"/>
              <w:spacing w:line="300" w:lineRule="auto"/>
              <w:jc w:val="center"/>
              <w:rPr>
                <w:rFonts w:ascii="宋体" w:hAnsi="宋体"/>
                <w:b/>
                <w:bCs/>
                <w:szCs w:val="21"/>
              </w:rPr>
            </w:pPr>
          </w:p>
        </w:tc>
        <w:tc>
          <w:tcPr>
            <w:tcW w:w="1418" w:type="dxa"/>
            <w:tcBorders>
              <w:left w:val="single" w:color="000000" w:sz="4" w:space="0"/>
              <w:right w:val="single" w:color="000000" w:sz="4" w:space="0"/>
            </w:tcBorders>
          </w:tcPr>
          <w:p>
            <w:pPr>
              <w:rPr>
                <w:rFonts w:ascii="宋体" w:hAnsi="宋体"/>
                <w:b/>
                <w:bCs/>
                <w:szCs w:val="21"/>
              </w:rPr>
            </w:pPr>
          </w:p>
        </w:tc>
        <w:tc>
          <w:tcPr>
            <w:tcW w:w="992" w:type="dxa"/>
            <w:tcBorders>
              <w:left w:val="single" w:color="000000" w:sz="4" w:space="0"/>
              <w:right w:val="single" w:color="000000" w:sz="4" w:space="0"/>
            </w:tcBorders>
          </w:tcPr>
          <w:p>
            <w:pPr>
              <w:rPr>
                <w:rFonts w:ascii="宋体" w:hAnsi="宋体"/>
                <w:b/>
                <w:bCs/>
                <w:szCs w:val="21"/>
              </w:rPr>
            </w:pPr>
          </w:p>
        </w:tc>
        <w:tc>
          <w:tcPr>
            <w:tcW w:w="1134" w:type="dxa"/>
            <w:tcBorders>
              <w:top w:val="single" w:color="000000" w:sz="4" w:space="0"/>
              <w:left w:val="single" w:color="000000" w:sz="4" w:space="0"/>
              <w:right w:val="single" w:color="000000" w:sz="4" w:space="0"/>
            </w:tcBorders>
            <w:vAlign w:val="center"/>
          </w:tcPr>
          <w:p>
            <w:pPr>
              <w:jc w:val="center"/>
              <w:rPr>
                <w:rFonts w:ascii="宋体" w:hAnsi="宋体"/>
                <w:b/>
                <w:bCs/>
                <w:szCs w:val="21"/>
              </w:rPr>
            </w:pPr>
          </w:p>
        </w:tc>
        <w:tc>
          <w:tcPr>
            <w:tcW w:w="1134" w:type="dxa"/>
            <w:tcBorders>
              <w:top w:val="single" w:color="000000" w:sz="4" w:space="0"/>
              <w:left w:val="single" w:color="000000" w:sz="4" w:space="0"/>
              <w:right w:val="single" w:color="000000" w:sz="4" w:space="0"/>
            </w:tcBorders>
          </w:tcPr>
          <w:p>
            <w:pPr>
              <w:jc w:val="center"/>
              <w:rPr>
                <w:rFonts w:ascii="宋体" w:hAnsi="宋体"/>
                <w:b/>
                <w:bCs/>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634" w:type="dxa"/>
            <w:tcBorders>
              <w:top w:val="single" w:color="000000" w:sz="4" w:space="0"/>
              <w:left w:val="single" w:color="000000" w:sz="4" w:space="0"/>
              <w:bottom w:val="single" w:color="000000" w:sz="4" w:space="0"/>
              <w:right w:val="single" w:color="000000" w:sz="4" w:space="0"/>
            </w:tcBorders>
          </w:tcPr>
          <w:p>
            <w:pPr>
              <w:jc w:val="center"/>
              <w:rPr>
                <w:rFonts w:ascii="宋体" w:hAnsi="宋体"/>
                <w:b/>
                <w:bCs/>
                <w:szCs w:val="21"/>
              </w:rPr>
            </w:pPr>
            <w:r>
              <w:rPr>
                <w:rFonts w:hint="eastAsia" w:ascii="宋体" w:hAnsi="宋体"/>
                <w:b/>
                <w:bCs/>
                <w:szCs w:val="21"/>
              </w:rPr>
              <w:t>4</w:t>
            </w:r>
          </w:p>
        </w:tc>
        <w:tc>
          <w:tcPr>
            <w:tcW w:w="1418" w:type="dxa"/>
            <w:tcBorders>
              <w:left w:val="single" w:color="000000" w:sz="4" w:space="0"/>
              <w:right w:val="single" w:color="000000" w:sz="4" w:space="0"/>
            </w:tcBorders>
            <w:tcMar>
              <w:top w:w="80" w:type="dxa"/>
              <w:left w:w="80" w:type="dxa"/>
              <w:bottom w:w="80" w:type="dxa"/>
              <w:right w:w="80" w:type="dxa"/>
            </w:tcMar>
            <w:vAlign w:val="center"/>
          </w:tcPr>
          <w:p>
            <w:pPr>
              <w:jc w:val="center"/>
              <w:rPr>
                <w:rFonts w:ascii="宋体" w:hAnsi="宋体" w:cs="宋体"/>
                <w:b/>
                <w:bCs/>
                <w:lang w:val="zh-TW" w:eastAsia="zh-TW"/>
              </w:rPr>
            </w:pPr>
          </w:p>
        </w:tc>
        <w:tc>
          <w:tcPr>
            <w:tcW w:w="1559" w:type="dxa"/>
            <w:tcBorders>
              <w:left w:val="single" w:color="000000" w:sz="4" w:space="0"/>
              <w:right w:val="single" w:color="000000" w:sz="4" w:space="0"/>
            </w:tcBorders>
            <w:vAlign w:val="center"/>
          </w:tcPr>
          <w:p>
            <w:pPr>
              <w:rPr>
                <w:rFonts w:ascii="宋体" w:hAnsi="宋体"/>
                <w:b/>
                <w:bCs/>
                <w:szCs w:val="21"/>
              </w:rPr>
            </w:pPr>
          </w:p>
        </w:tc>
        <w:tc>
          <w:tcPr>
            <w:tcW w:w="1134" w:type="dxa"/>
            <w:tcBorders>
              <w:left w:val="single" w:color="000000" w:sz="4" w:space="0"/>
              <w:right w:val="single" w:color="000000" w:sz="4" w:space="0"/>
            </w:tcBorders>
            <w:vAlign w:val="center"/>
          </w:tcPr>
          <w:p>
            <w:pPr>
              <w:adjustRightInd w:val="0"/>
              <w:snapToGrid w:val="0"/>
              <w:spacing w:line="300" w:lineRule="auto"/>
              <w:jc w:val="center"/>
              <w:rPr>
                <w:rFonts w:ascii="宋体" w:hAnsi="宋体"/>
                <w:b/>
                <w:bCs/>
                <w:szCs w:val="21"/>
              </w:rPr>
            </w:pPr>
          </w:p>
        </w:tc>
        <w:tc>
          <w:tcPr>
            <w:tcW w:w="1497" w:type="dxa"/>
            <w:tcBorders>
              <w:left w:val="single" w:color="000000" w:sz="4" w:space="0"/>
              <w:right w:val="single" w:color="000000" w:sz="4" w:space="0"/>
            </w:tcBorders>
          </w:tcPr>
          <w:p>
            <w:pPr>
              <w:adjustRightInd w:val="0"/>
              <w:snapToGrid w:val="0"/>
              <w:spacing w:line="300" w:lineRule="auto"/>
              <w:jc w:val="center"/>
              <w:rPr>
                <w:rFonts w:ascii="宋体" w:hAnsi="宋体"/>
                <w:b/>
                <w:bCs/>
                <w:szCs w:val="21"/>
              </w:rPr>
            </w:pPr>
          </w:p>
        </w:tc>
        <w:tc>
          <w:tcPr>
            <w:tcW w:w="1418" w:type="dxa"/>
            <w:tcBorders>
              <w:left w:val="single" w:color="000000" w:sz="4" w:space="0"/>
              <w:right w:val="single" w:color="000000" w:sz="4" w:space="0"/>
            </w:tcBorders>
          </w:tcPr>
          <w:p>
            <w:pPr>
              <w:rPr>
                <w:rFonts w:ascii="宋体" w:hAnsi="宋体"/>
                <w:b/>
                <w:bCs/>
                <w:szCs w:val="21"/>
              </w:rPr>
            </w:pPr>
          </w:p>
        </w:tc>
        <w:tc>
          <w:tcPr>
            <w:tcW w:w="992" w:type="dxa"/>
            <w:tcBorders>
              <w:left w:val="single" w:color="000000" w:sz="4" w:space="0"/>
              <w:right w:val="single" w:color="000000" w:sz="4" w:space="0"/>
            </w:tcBorders>
          </w:tcPr>
          <w:p>
            <w:pPr>
              <w:rPr>
                <w:rFonts w:ascii="宋体" w:hAnsi="宋体"/>
                <w:b/>
                <w:bCs/>
                <w:szCs w:val="21"/>
              </w:rPr>
            </w:pPr>
          </w:p>
        </w:tc>
        <w:tc>
          <w:tcPr>
            <w:tcW w:w="1134" w:type="dxa"/>
            <w:tcBorders>
              <w:left w:val="single" w:color="000000" w:sz="4" w:space="0"/>
              <w:right w:val="single" w:color="000000" w:sz="4" w:space="0"/>
            </w:tcBorders>
            <w:vAlign w:val="center"/>
          </w:tcPr>
          <w:p>
            <w:pPr>
              <w:jc w:val="center"/>
              <w:rPr>
                <w:rFonts w:ascii="宋体" w:hAnsi="宋体"/>
                <w:b/>
                <w:bCs/>
                <w:szCs w:val="21"/>
              </w:rPr>
            </w:pPr>
          </w:p>
        </w:tc>
        <w:tc>
          <w:tcPr>
            <w:tcW w:w="1134" w:type="dxa"/>
            <w:tcBorders>
              <w:left w:val="single" w:color="000000" w:sz="4" w:space="0"/>
              <w:right w:val="single" w:color="000000" w:sz="4" w:space="0"/>
            </w:tcBorders>
          </w:tcPr>
          <w:p>
            <w:pPr>
              <w:jc w:val="center"/>
              <w:rPr>
                <w:rFonts w:ascii="宋体" w:hAnsi="宋体"/>
                <w:b/>
                <w:bCs/>
                <w:szCs w:val="21"/>
              </w:rPr>
            </w:pPr>
          </w:p>
        </w:tc>
      </w:tr>
    </w:tbl>
    <w:p>
      <w:pPr>
        <w:jc w:val="left"/>
        <w:rPr>
          <w:rFonts w:asciiTheme="minorEastAsia" w:hAnsiTheme="minorEastAsia"/>
          <w:szCs w:val="18"/>
        </w:rPr>
      </w:pPr>
    </w:p>
    <w:p>
      <w:pPr>
        <w:jc w:val="left"/>
        <w:rPr>
          <w:rFonts w:asciiTheme="minorEastAsia" w:hAnsiTheme="minorEastAsia"/>
          <w:szCs w:val="18"/>
        </w:rPr>
      </w:pPr>
      <w:r>
        <w:rPr>
          <w:rFonts w:hint="eastAsia" w:asciiTheme="minorEastAsia" w:hAnsiTheme="minorEastAsia"/>
          <w:szCs w:val="18"/>
        </w:rPr>
        <w:t>备注：</w:t>
      </w:r>
    </w:p>
    <w:p>
      <w:pPr>
        <w:jc w:val="left"/>
        <w:rPr>
          <w:rFonts w:asciiTheme="minorEastAsia" w:hAnsiTheme="minorEastAsia"/>
          <w:szCs w:val="18"/>
        </w:rPr>
      </w:pPr>
      <w:r>
        <w:rPr>
          <w:rFonts w:hint="eastAsia" w:asciiTheme="minorEastAsia" w:hAnsiTheme="minorEastAsia"/>
          <w:szCs w:val="18"/>
        </w:rPr>
        <w:t>a.产品名称应与认监委公布的最新的《有机产品认证目录》对应；产品描述可使用常用名称；</w:t>
      </w:r>
    </w:p>
    <w:p>
      <w:pPr>
        <w:jc w:val="left"/>
        <w:rPr>
          <w:rFonts w:asciiTheme="minorEastAsia" w:hAnsiTheme="minorEastAsia"/>
          <w:szCs w:val="18"/>
        </w:rPr>
      </w:pPr>
      <w:r>
        <w:rPr>
          <w:rFonts w:hint="eastAsia" w:asciiTheme="minorEastAsia" w:hAnsiTheme="minorEastAsia"/>
          <w:szCs w:val="18"/>
        </w:rPr>
        <w:t>b.基地面积为“协议”整个基地面积，产品面积为实施有机生产相应申请认证产品的养殖面积；</w:t>
      </w:r>
    </w:p>
    <w:p>
      <w:pPr>
        <w:jc w:val="left"/>
        <w:rPr>
          <w:rFonts w:asciiTheme="minorEastAsia" w:hAnsiTheme="minorEastAsia"/>
          <w:szCs w:val="18"/>
        </w:rPr>
      </w:pPr>
      <w:r>
        <w:rPr>
          <w:rFonts w:hint="eastAsia" w:asciiTheme="minorEastAsia" w:hAnsiTheme="minorEastAsia"/>
          <w:szCs w:val="18"/>
        </w:rPr>
        <w:t>c.生产规模适用于畜禽养殖、水产养殖，其他不适用；</w:t>
      </w:r>
    </w:p>
    <w:p>
      <w:pPr>
        <w:jc w:val="left"/>
        <w:rPr>
          <w:rFonts w:asciiTheme="minorEastAsia" w:hAnsiTheme="minorEastAsia"/>
          <w:szCs w:val="18"/>
        </w:rPr>
      </w:pPr>
      <w:r>
        <w:rPr>
          <w:rFonts w:hint="eastAsia" w:asciiTheme="minorEastAsia" w:hAnsiTheme="minorEastAsia"/>
          <w:szCs w:val="18"/>
        </w:rPr>
        <w:t>d.多个生产企业，需分别填写。</w:t>
      </w:r>
    </w:p>
    <w:p>
      <w:pPr>
        <w:jc w:val="left"/>
        <w:rPr>
          <w:rFonts w:asciiTheme="minorEastAsia" w:hAnsiTheme="minorEastAsia"/>
          <w:b/>
          <w:sz w:val="22"/>
          <w:szCs w:val="21"/>
        </w:rPr>
      </w:pPr>
    </w:p>
    <w:p>
      <w:pPr>
        <w:pStyle w:val="33"/>
        <w:numPr>
          <w:ilvl w:val="0"/>
          <w:numId w:val="3"/>
        </w:numPr>
        <w:ind w:firstLineChars="0"/>
        <w:jc w:val="left"/>
        <w:rPr>
          <w:rFonts w:asciiTheme="minorEastAsia" w:hAnsiTheme="minorEastAsia"/>
          <w:b/>
          <w:sz w:val="22"/>
          <w:szCs w:val="21"/>
        </w:rPr>
      </w:pPr>
      <w:r>
        <w:rPr>
          <w:rFonts w:hint="eastAsia" w:asciiTheme="minorEastAsia" w:hAnsiTheme="minorEastAsia"/>
          <w:b/>
          <w:sz w:val="22"/>
          <w:szCs w:val="21"/>
        </w:rPr>
        <w:t xml:space="preserve">加工基地认证现场申请认证产品信息 </w:t>
      </w:r>
      <w:r>
        <w:rPr>
          <w:rFonts w:asciiTheme="minorEastAsia" w:hAnsiTheme="minorEastAsia"/>
          <w:b/>
          <w:sz w:val="22"/>
          <w:szCs w:val="21"/>
        </w:rPr>
        <w:t xml:space="preserve">                                    </w:t>
      </w:r>
      <w:r>
        <w:rPr>
          <w:rFonts w:hint="eastAsia" w:asciiTheme="minorEastAsia" w:hAnsiTheme="minorEastAsia"/>
          <w:b/>
          <w:szCs w:val="21"/>
        </w:rPr>
        <w:t>□不适用</w:t>
      </w:r>
      <w:r>
        <w:rPr>
          <w:rFonts w:asciiTheme="minorEastAsia" w:hAnsiTheme="minorEastAsia"/>
          <w:b/>
          <w:sz w:val="22"/>
          <w:szCs w:val="21"/>
        </w:rPr>
        <w:t xml:space="preserve"> </w:t>
      </w:r>
    </w:p>
    <w:p>
      <w:pPr>
        <w:pStyle w:val="33"/>
        <w:ind w:left="360" w:firstLine="0" w:firstLineChars="0"/>
        <w:jc w:val="left"/>
        <w:rPr>
          <w:rFonts w:asciiTheme="minorEastAsia" w:hAnsiTheme="minorEastAsia"/>
          <w:b/>
          <w:sz w:val="22"/>
          <w:szCs w:val="21"/>
        </w:rPr>
      </w:pPr>
    </w:p>
    <w:tbl>
      <w:tblPr>
        <w:tblStyle w:val="26"/>
        <w:tblW w:w="10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016"/>
        <w:gridCol w:w="1167"/>
        <w:gridCol w:w="1388"/>
        <w:gridCol w:w="1407"/>
        <w:gridCol w:w="153"/>
        <w:gridCol w:w="992"/>
        <w:gridCol w:w="2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1277" w:type="dxa"/>
            <w:vAlign w:val="center"/>
          </w:tcPr>
          <w:p>
            <w:pPr>
              <w:spacing w:line="240" w:lineRule="exact"/>
              <w:jc w:val="center"/>
              <w:rPr>
                <w:rFonts w:asciiTheme="minorEastAsia" w:hAnsiTheme="minorEastAsia"/>
                <w:szCs w:val="21"/>
              </w:rPr>
            </w:pPr>
            <w:r>
              <w:rPr>
                <w:rFonts w:hint="eastAsia" w:asciiTheme="minorEastAsia" w:hAnsiTheme="minorEastAsia"/>
                <w:szCs w:val="21"/>
              </w:rPr>
              <w:t>加工企业</w:t>
            </w:r>
          </w:p>
          <w:p>
            <w:pPr>
              <w:spacing w:line="240" w:lineRule="exact"/>
              <w:jc w:val="center"/>
              <w:rPr>
                <w:rFonts w:asciiTheme="minorEastAsia" w:hAnsiTheme="minorEastAsia"/>
                <w:szCs w:val="21"/>
              </w:rPr>
            </w:pPr>
            <w:r>
              <w:rPr>
                <w:rFonts w:hint="eastAsia" w:asciiTheme="minorEastAsia" w:hAnsiTheme="minorEastAsia"/>
                <w:szCs w:val="21"/>
              </w:rPr>
              <w:t>名称</w:t>
            </w:r>
          </w:p>
        </w:tc>
        <w:tc>
          <w:tcPr>
            <w:tcW w:w="9042" w:type="dxa"/>
            <w:gridSpan w:val="7"/>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77" w:type="dxa"/>
            <w:vAlign w:val="center"/>
          </w:tcPr>
          <w:p>
            <w:pPr>
              <w:spacing w:line="240" w:lineRule="exact"/>
              <w:jc w:val="center"/>
              <w:rPr>
                <w:rFonts w:asciiTheme="minorEastAsia" w:hAnsiTheme="minorEastAsia"/>
                <w:szCs w:val="21"/>
              </w:rPr>
            </w:pPr>
            <w:r>
              <w:rPr>
                <w:rFonts w:hint="eastAsia" w:asciiTheme="minorEastAsia" w:hAnsiTheme="minorEastAsia"/>
                <w:szCs w:val="21"/>
              </w:rPr>
              <w:t>加工企业</w:t>
            </w:r>
          </w:p>
          <w:p>
            <w:pPr>
              <w:spacing w:line="240" w:lineRule="exact"/>
              <w:jc w:val="center"/>
              <w:rPr>
                <w:rFonts w:asciiTheme="minorEastAsia" w:hAnsiTheme="minorEastAsia"/>
                <w:szCs w:val="21"/>
              </w:rPr>
            </w:pPr>
            <w:r>
              <w:rPr>
                <w:rFonts w:hint="eastAsia" w:asciiTheme="minorEastAsia" w:hAnsiTheme="minorEastAsia"/>
                <w:szCs w:val="21"/>
              </w:rPr>
              <w:t>地址</w:t>
            </w:r>
          </w:p>
        </w:tc>
        <w:tc>
          <w:tcPr>
            <w:tcW w:w="9042" w:type="dxa"/>
            <w:gridSpan w:val="7"/>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77" w:type="dxa"/>
            <w:vAlign w:val="center"/>
          </w:tcPr>
          <w:p>
            <w:pPr>
              <w:spacing w:line="240" w:lineRule="exact"/>
              <w:jc w:val="center"/>
              <w:rPr>
                <w:rFonts w:asciiTheme="minorEastAsia" w:hAnsiTheme="minorEastAsia"/>
                <w:szCs w:val="21"/>
              </w:rPr>
            </w:pPr>
            <w:r>
              <w:rPr>
                <w:rFonts w:hint="eastAsia" w:asciiTheme="minorEastAsia" w:hAnsiTheme="minorEastAsia"/>
                <w:szCs w:val="21"/>
              </w:rPr>
              <w:t>加工厂名称</w:t>
            </w:r>
          </w:p>
        </w:tc>
        <w:tc>
          <w:tcPr>
            <w:tcW w:w="9042" w:type="dxa"/>
            <w:gridSpan w:val="7"/>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77" w:type="dxa"/>
            <w:vAlign w:val="center"/>
          </w:tcPr>
          <w:p>
            <w:pPr>
              <w:spacing w:line="240" w:lineRule="exact"/>
              <w:jc w:val="center"/>
              <w:rPr>
                <w:rFonts w:asciiTheme="minorEastAsia" w:hAnsiTheme="minorEastAsia"/>
                <w:szCs w:val="21"/>
              </w:rPr>
            </w:pPr>
            <w:r>
              <w:rPr>
                <w:rFonts w:hint="eastAsia" w:asciiTheme="minorEastAsia" w:hAnsiTheme="minorEastAsia"/>
                <w:szCs w:val="21"/>
              </w:rPr>
              <w:t>加工厂地址</w:t>
            </w:r>
          </w:p>
        </w:tc>
        <w:tc>
          <w:tcPr>
            <w:tcW w:w="9042" w:type="dxa"/>
            <w:gridSpan w:val="7"/>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77" w:type="dxa"/>
            <w:vAlign w:val="center"/>
          </w:tcPr>
          <w:p>
            <w:pPr>
              <w:jc w:val="center"/>
              <w:rPr>
                <w:rFonts w:asciiTheme="minorEastAsia" w:hAnsiTheme="minorEastAsia"/>
                <w:szCs w:val="21"/>
              </w:rPr>
            </w:pPr>
            <w:r>
              <w:rPr>
                <w:rFonts w:hint="eastAsia" w:asciiTheme="minorEastAsia" w:hAnsiTheme="minorEastAsia"/>
                <w:szCs w:val="21"/>
              </w:rPr>
              <w:t>工厂联络</w:t>
            </w:r>
          </w:p>
        </w:tc>
        <w:tc>
          <w:tcPr>
            <w:tcW w:w="1016" w:type="dxa"/>
            <w:vAlign w:val="center"/>
          </w:tcPr>
          <w:p>
            <w:pPr>
              <w:jc w:val="center"/>
              <w:rPr>
                <w:rFonts w:asciiTheme="minorEastAsia" w:hAnsiTheme="minorEastAsia"/>
                <w:szCs w:val="21"/>
              </w:rPr>
            </w:pPr>
            <w:r>
              <w:rPr>
                <w:rFonts w:hint="eastAsia" w:asciiTheme="minorEastAsia" w:hAnsiTheme="minorEastAsia"/>
                <w:szCs w:val="21"/>
              </w:rPr>
              <w:t>联系人</w:t>
            </w:r>
          </w:p>
        </w:tc>
        <w:tc>
          <w:tcPr>
            <w:tcW w:w="1167" w:type="dxa"/>
            <w:vAlign w:val="center"/>
          </w:tcPr>
          <w:p>
            <w:pPr>
              <w:jc w:val="center"/>
              <w:rPr>
                <w:rFonts w:asciiTheme="minorEastAsia" w:hAnsiTheme="minorEastAsia"/>
                <w:szCs w:val="21"/>
              </w:rPr>
            </w:pPr>
          </w:p>
        </w:tc>
        <w:tc>
          <w:tcPr>
            <w:tcW w:w="1388" w:type="dxa"/>
            <w:vAlign w:val="center"/>
          </w:tcPr>
          <w:p>
            <w:pPr>
              <w:jc w:val="center"/>
              <w:rPr>
                <w:rFonts w:asciiTheme="minorEastAsia" w:hAnsiTheme="minorEastAsia"/>
                <w:szCs w:val="21"/>
              </w:rPr>
            </w:pPr>
            <w:r>
              <w:rPr>
                <w:rFonts w:hint="eastAsia" w:asciiTheme="minorEastAsia" w:hAnsiTheme="minorEastAsia"/>
                <w:szCs w:val="21"/>
              </w:rPr>
              <w:t>手机</w:t>
            </w:r>
          </w:p>
        </w:tc>
        <w:tc>
          <w:tcPr>
            <w:tcW w:w="1560" w:type="dxa"/>
            <w:gridSpan w:val="2"/>
            <w:vAlign w:val="center"/>
          </w:tcPr>
          <w:p>
            <w:pPr>
              <w:jc w:val="center"/>
              <w:rPr>
                <w:rFonts w:asciiTheme="minorEastAsia" w:hAnsiTheme="minorEastAsia"/>
                <w:szCs w:val="21"/>
              </w:rPr>
            </w:pPr>
          </w:p>
        </w:tc>
        <w:tc>
          <w:tcPr>
            <w:tcW w:w="992" w:type="dxa"/>
            <w:vAlign w:val="center"/>
          </w:tcPr>
          <w:p>
            <w:pPr>
              <w:jc w:val="center"/>
              <w:rPr>
                <w:rFonts w:asciiTheme="minorEastAsia" w:hAnsiTheme="minorEastAsia"/>
                <w:szCs w:val="21"/>
              </w:rPr>
            </w:pPr>
            <w:r>
              <w:rPr>
                <w:rFonts w:hint="eastAsia" w:asciiTheme="minorEastAsia" w:hAnsiTheme="minorEastAsia"/>
                <w:szCs w:val="21"/>
              </w:rPr>
              <w:t>邮箱</w:t>
            </w:r>
          </w:p>
        </w:tc>
        <w:tc>
          <w:tcPr>
            <w:tcW w:w="2919" w:type="dxa"/>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77" w:type="dxa"/>
            <w:vAlign w:val="center"/>
          </w:tcPr>
          <w:p>
            <w:pPr>
              <w:spacing w:line="240" w:lineRule="exact"/>
              <w:jc w:val="center"/>
              <w:rPr>
                <w:rFonts w:asciiTheme="minorEastAsia" w:hAnsiTheme="minorEastAsia"/>
                <w:szCs w:val="21"/>
              </w:rPr>
            </w:pPr>
            <w:r>
              <w:rPr>
                <w:rFonts w:hint="eastAsia" w:asciiTheme="minorEastAsia" w:hAnsiTheme="minorEastAsia"/>
                <w:szCs w:val="21"/>
              </w:rPr>
              <w:t>序号</w:t>
            </w:r>
          </w:p>
        </w:tc>
        <w:tc>
          <w:tcPr>
            <w:tcW w:w="1016" w:type="dxa"/>
            <w:vAlign w:val="center"/>
          </w:tcPr>
          <w:p>
            <w:pPr>
              <w:spacing w:line="240" w:lineRule="exact"/>
              <w:jc w:val="center"/>
              <w:rPr>
                <w:rFonts w:asciiTheme="minorEastAsia" w:hAnsiTheme="minorEastAsia"/>
                <w:szCs w:val="21"/>
              </w:rPr>
            </w:pPr>
            <w:r>
              <w:rPr>
                <w:rFonts w:hint="eastAsia" w:asciiTheme="minorEastAsia" w:hAnsiTheme="minorEastAsia"/>
                <w:szCs w:val="21"/>
              </w:rPr>
              <w:t>产品</w:t>
            </w:r>
          </w:p>
          <w:p>
            <w:pPr>
              <w:spacing w:line="240" w:lineRule="exact"/>
              <w:jc w:val="center"/>
              <w:rPr>
                <w:rFonts w:asciiTheme="minorEastAsia" w:hAnsiTheme="minorEastAsia"/>
                <w:szCs w:val="21"/>
              </w:rPr>
            </w:pPr>
            <w:r>
              <w:rPr>
                <w:rFonts w:hint="eastAsia" w:asciiTheme="minorEastAsia" w:hAnsiTheme="minorEastAsia"/>
                <w:szCs w:val="21"/>
              </w:rPr>
              <w:t>名称</w:t>
            </w:r>
          </w:p>
        </w:tc>
        <w:tc>
          <w:tcPr>
            <w:tcW w:w="1167" w:type="dxa"/>
            <w:vAlign w:val="center"/>
          </w:tcPr>
          <w:p>
            <w:pPr>
              <w:spacing w:line="240" w:lineRule="exact"/>
              <w:jc w:val="center"/>
              <w:rPr>
                <w:rFonts w:asciiTheme="minorEastAsia" w:hAnsiTheme="minorEastAsia"/>
                <w:szCs w:val="21"/>
              </w:rPr>
            </w:pPr>
            <w:r>
              <w:rPr>
                <w:rFonts w:hint="eastAsia" w:asciiTheme="minorEastAsia" w:hAnsiTheme="minorEastAsia"/>
                <w:szCs w:val="21"/>
              </w:rPr>
              <w:t>产品</w:t>
            </w:r>
          </w:p>
          <w:p>
            <w:pPr>
              <w:spacing w:line="240" w:lineRule="exact"/>
              <w:jc w:val="center"/>
              <w:rPr>
                <w:rFonts w:asciiTheme="minorEastAsia" w:hAnsiTheme="minorEastAsia"/>
                <w:szCs w:val="21"/>
              </w:rPr>
            </w:pPr>
            <w:r>
              <w:rPr>
                <w:rFonts w:hint="eastAsia" w:asciiTheme="minorEastAsia" w:hAnsiTheme="minorEastAsia"/>
                <w:szCs w:val="21"/>
              </w:rPr>
              <w:t>描述</w:t>
            </w:r>
          </w:p>
        </w:tc>
        <w:tc>
          <w:tcPr>
            <w:tcW w:w="1388" w:type="dxa"/>
            <w:vAlign w:val="center"/>
          </w:tcPr>
          <w:p>
            <w:pPr>
              <w:spacing w:line="240" w:lineRule="exact"/>
              <w:jc w:val="center"/>
              <w:rPr>
                <w:rFonts w:asciiTheme="minorEastAsia" w:hAnsiTheme="minorEastAsia"/>
                <w:szCs w:val="21"/>
              </w:rPr>
            </w:pPr>
            <w:r>
              <w:rPr>
                <w:rFonts w:hint="eastAsia" w:asciiTheme="minorEastAsia" w:hAnsiTheme="minorEastAsia"/>
                <w:szCs w:val="21"/>
              </w:rPr>
              <w:t>加工厂面积</w:t>
            </w:r>
          </w:p>
          <w:p>
            <w:pPr>
              <w:spacing w:line="240" w:lineRule="exact"/>
              <w:jc w:val="center"/>
              <w:rPr>
                <w:rFonts w:asciiTheme="minorEastAsia" w:hAnsiTheme="minorEastAsia"/>
                <w:szCs w:val="21"/>
              </w:rPr>
            </w:pPr>
            <w:r>
              <w:rPr>
                <w:rFonts w:hint="eastAsia" w:asciiTheme="minorEastAsia" w:hAnsiTheme="minorEastAsia"/>
                <w:szCs w:val="21"/>
              </w:rPr>
              <w:t>（公顷）</w:t>
            </w:r>
          </w:p>
        </w:tc>
        <w:tc>
          <w:tcPr>
            <w:tcW w:w="1407" w:type="dxa"/>
            <w:vAlign w:val="center"/>
          </w:tcPr>
          <w:p>
            <w:pPr>
              <w:spacing w:line="240" w:lineRule="exact"/>
              <w:jc w:val="center"/>
              <w:rPr>
                <w:rFonts w:asciiTheme="minorEastAsia" w:hAnsiTheme="minorEastAsia"/>
                <w:szCs w:val="21"/>
              </w:rPr>
            </w:pPr>
            <w:r>
              <w:rPr>
                <w:rFonts w:hint="eastAsia" w:asciiTheme="minorEastAsia" w:hAnsiTheme="minorEastAsia"/>
                <w:szCs w:val="21"/>
              </w:rPr>
              <w:t>原料来源（外购/自有）</w:t>
            </w:r>
          </w:p>
        </w:tc>
        <w:tc>
          <w:tcPr>
            <w:tcW w:w="1145" w:type="dxa"/>
            <w:gridSpan w:val="2"/>
            <w:vAlign w:val="center"/>
          </w:tcPr>
          <w:p>
            <w:pPr>
              <w:spacing w:line="240" w:lineRule="exact"/>
              <w:jc w:val="center"/>
              <w:rPr>
                <w:rFonts w:asciiTheme="minorEastAsia" w:hAnsiTheme="minorEastAsia"/>
                <w:szCs w:val="21"/>
              </w:rPr>
            </w:pPr>
            <w:r>
              <w:rPr>
                <w:rFonts w:hint="eastAsia" w:asciiTheme="minorEastAsia" w:hAnsiTheme="minorEastAsia"/>
                <w:szCs w:val="21"/>
              </w:rPr>
              <w:t>预计加工量（吨）</w:t>
            </w:r>
          </w:p>
        </w:tc>
        <w:tc>
          <w:tcPr>
            <w:tcW w:w="2919" w:type="dxa"/>
            <w:vAlign w:val="center"/>
          </w:tcPr>
          <w:p>
            <w:pPr>
              <w:spacing w:line="240" w:lineRule="exact"/>
              <w:jc w:val="center"/>
              <w:rPr>
                <w:rFonts w:asciiTheme="minorEastAsia" w:hAnsiTheme="minorEastAsia"/>
                <w:szCs w:val="21"/>
              </w:rPr>
            </w:pPr>
            <w:r>
              <w:rPr>
                <w:rFonts w:hint="eastAsia" w:asciiTheme="minorEastAsia" w:hAnsiTheme="minorEastAsia"/>
                <w:szCs w:val="21"/>
              </w:rPr>
              <w:t>预计产值</w:t>
            </w:r>
          </w:p>
          <w:p>
            <w:pPr>
              <w:spacing w:line="240" w:lineRule="exact"/>
              <w:jc w:val="center"/>
              <w:rPr>
                <w:rFonts w:asciiTheme="minorEastAsia" w:hAnsiTheme="minorEastAsia"/>
                <w:szCs w:val="21"/>
              </w:rPr>
            </w:pPr>
            <w:r>
              <w:rPr>
                <w:rFonts w:hint="eastAsia" w:asciiTheme="minorEastAsia" w:hAnsiTheme="minorEastAsia"/>
                <w:szCs w:val="21"/>
              </w:rPr>
              <w:t>（总产量×市场价格）(万元)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77" w:type="dxa"/>
            <w:vAlign w:val="center"/>
          </w:tcPr>
          <w:p>
            <w:pPr>
              <w:rPr>
                <w:rFonts w:asciiTheme="minorEastAsia" w:hAnsiTheme="minorEastAsia"/>
                <w:szCs w:val="21"/>
              </w:rPr>
            </w:pPr>
          </w:p>
        </w:tc>
        <w:tc>
          <w:tcPr>
            <w:tcW w:w="1016" w:type="dxa"/>
            <w:vAlign w:val="center"/>
          </w:tcPr>
          <w:p>
            <w:pPr>
              <w:adjustRightInd w:val="0"/>
              <w:snapToGrid w:val="0"/>
              <w:spacing w:line="300" w:lineRule="auto"/>
              <w:jc w:val="center"/>
              <w:rPr>
                <w:rFonts w:asciiTheme="minorEastAsia" w:hAnsiTheme="minorEastAsia"/>
                <w:szCs w:val="21"/>
              </w:rPr>
            </w:pPr>
          </w:p>
        </w:tc>
        <w:tc>
          <w:tcPr>
            <w:tcW w:w="1167" w:type="dxa"/>
            <w:vAlign w:val="center"/>
          </w:tcPr>
          <w:p>
            <w:pPr>
              <w:adjustRightInd w:val="0"/>
              <w:snapToGrid w:val="0"/>
              <w:spacing w:line="300" w:lineRule="auto"/>
              <w:jc w:val="center"/>
              <w:rPr>
                <w:rFonts w:asciiTheme="minorEastAsia" w:hAnsiTheme="minorEastAsia"/>
                <w:szCs w:val="21"/>
              </w:rPr>
            </w:pPr>
          </w:p>
        </w:tc>
        <w:tc>
          <w:tcPr>
            <w:tcW w:w="1388" w:type="dxa"/>
            <w:vAlign w:val="center"/>
          </w:tcPr>
          <w:p>
            <w:pPr>
              <w:adjustRightInd w:val="0"/>
              <w:snapToGrid w:val="0"/>
              <w:spacing w:line="300" w:lineRule="auto"/>
              <w:jc w:val="center"/>
              <w:rPr>
                <w:rFonts w:asciiTheme="minorEastAsia" w:hAnsiTheme="minorEastAsia"/>
                <w:szCs w:val="21"/>
              </w:rPr>
            </w:pPr>
          </w:p>
        </w:tc>
        <w:tc>
          <w:tcPr>
            <w:tcW w:w="1407" w:type="dxa"/>
            <w:vAlign w:val="center"/>
          </w:tcPr>
          <w:p>
            <w:pPr>
              <w:adjustRightInd w:val="0"/>
              <w:snapToGrid w:val="0"/>
              <w:spacing w:line="300" w:lineRule="auto"/>
              <w:jc w:val="center"/>
              <w:rPr>
                <w:rFonts w:asciiTheme="minorEastAsia" w:hAnsiTheme="minorEastAsia"/>
                <w:szCs w:val="21"/>
              </w:rPr>
            </w:pPr>
          </w:p>
        </w:tc>
        <w:tc>
          <w:tcPr>
            <w:tcW w:w="1145" w:type="dxa"/>
            <w:gridSpan w:val="2"/>
            <w:vAlign w:val="center"/>
          </w:tcPr>
          <w:p>
            <w:pPr>
              <w:adjustRightInd w:val="0"/>
              <w:snapToGrid w:val="0"/>
              <w:spacing w:line="300" w:lineRule="auto"/>
              <w:jc w:val="center"/>
              <w:rPr>
                <w:rFonts w:asciiTheme="minorEastAsia" w:hAnsiTheme="minorEastAsia"/>
                <w:szCs w:val="21"/>
              </w:rPr>
            </w:pPr>
          </w:p>
        </w:tc>
        <w:tc>
          <w:tcPr>
            <w:tcW w:w="2919" w:type="dxa"/>
            <w:vAlign w:val="center"/>
          </w:tcPr>
          <w:p>
            <w:pPr>
              <w:rPr>
                <w:rFonts w:asciiTheme="minorEastAsia" w:hAnsiTheme="minorEastAsia"/>
                <w:szCs w:val="21"/>
              </w:rPr>
            </w:pPr>
          </w:p>
        </w:tc>
      </w:tr>
    </w:tbl>
    <w:p>
      <w:pPr>
        <w:rPr>
          <w:rFonts w:asciiTheme="minorEastAsia" w:hAnsiTheme="minorEastAsia"/>
          <w:b/>
          <w:sz w:val="22"/>
          <w:szCs w:val="21"/>
        </w:rPr>
      </w:pPr>
    </w:p>
    <w:p>
      <w:pPr>
        <w:jc w:val="left"/>
        <w:rPr>
          <w:rFonts w:asciiTheme="minorEastAsia" w:hAnsiTheme="minorEastAsia"/>
          <w:szCs w:val="18"/>
        </w:rPr>
      </w:pPr>
      <w:r>
        <w:rPr>
          <w:rFonts w:hint="eastAsia" w:asciiTheme="minorEastAsia" w:hAnsiTheme="minorEastAsia"/>
          <w:szCs w:val="18"/>
        </w:rPr>
        <w:t>备注：</w:t>
      </w:r>
    </w:p>
    <w:p>
      <w:pPr>
        <w:jc w:val="left"/>
        <w:rPr>
          <w:rFonts w:asciiTheme="minorEastAsia" w:hAnsiTheme="minorEastAsia"/>
          <w:szCs w:val="18"/>
        </w:rPr>
      </w:pPr>
      <w:r>
        <w:rPr>
          <w:rFonts w:hint="eastAsia" w:asciiTheme="minorEastAsia" w:hAnsiTheme="minorEastAsia"/>
          <w:szCs w:val="18"/>
        </w:rPr>
        <w:t>a.产品名称应与认监委公布的最新的《有机产品认证目录》对应；产品描述可使用常用名称；</w:t>
      </w:r>
    </w:p>
    <w:p>
      <w:pPr>
        <w:jc w:val="left"/>
        <w:rPr>
          <w:rFonts w:asciiTheme="minorEastAsia" w:hAnsiTheme="minorEastAsia"/>
          <w:szCs w:val="18"/>
        </w:rPr>
      </w:pPr>
      <w:r>
        <w:rPr>
          <w:rFonts w:hint="eastAsia" w:asciiTheme="minorEastAsia" w:hAnsiTheme="minorEastAsia"/>
          <w:szCs w:val="18"/>
        </w:rPr>
        <w:t>b.加工厂面积为加工厂区建筑面积。</w:t>
      </w:r>
    </w:p>
    <w:p>
      <w:pPr>
        <w:jc w:val="left"/>
        <w:rPr>
          <w:rFonts w:asciiTheme="minorEastAsia" w:hAnsiTheme="minorEastAsia"/>
          <w:szCs w:val="18"/>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b/>
          <w:sz w:val="24"/>
          <w:szCs w:val="24"/>
        </w:rPr>
      </w:pPr>
    </w:p>
    <w:p>
      <w:pPr>
        <w:spacing w:line="360" w:lineRule="auto"/>
        <w:ind w:left="825"/>
        <w:jc w:val="center"/>
        <w:rPr>
          <w:rFonts w:hint="eastAsia"/>
          <w:b/>
          <w:sz w:val="24"/>
          <w:szCs w:val="24"/>
        </w:rPr>
      </w:pPr>
    </w:p>
    <w:p>
      <w:pPr>
        <w:jc w:val="center"/>
        <w:rPr>
          <w:rFonts w:asciiTheme="minorEastAsia" w:hAnsiTheme="minorEastAsia" w:eastAsiaTheme="minorEastAsia" w:cstheme="minorBidi"/>
          <w:b/>
          <w:sz w:val="22"/>
          <w:szCs w:val="21"/>
        </w:rPr>
      </w:pPr>
      <w:r>
        <w:rPr>
          <w:rFonts w:hint="eastAsia" w:asciiTheme="minorEastAsia" w:hAnsiTheme="minorEastAsia" w:eastAsiaTheme="minorEastAsia" w:cstheme="minorBidi"/>
          <w:b/>
          <w:sz w:val="22"/>
          <w:szCs w:val="21"/>
        </w:rPr>
        <w:t>4 变更申请信息表</w:t>
      </w:r>
    </w:p>
    <w:p>
      <w:pPr>
        <w:spacing w:line="360" w:lineRule="auto"/>
        <w:rPr>
          <w:b/>
          <w:sz w:val="24"/>
          <w:szCs w:val="24"/>
        </w:rPr>
      </w:pPr>
      <w:r>
        <w:rPr>
          <w:rFonts w:asciiTheme="minorEastAsia" w:hAnsiTheme="minorEastAsia"/>
          <w:szCs w:val="21"/>
        </w:rPr>
        <w:t>4.1</w:t>
      </w:r>
      <w:r>
        <w:rPr>
          <w:rFonts w:hint="eastAsia" w:asciiTheme="minorEastAsia" w:hAnsiTheme="minorEastAsia"/>
          <w:szCs w:val="21"/>
        </w:rPr>
        <w:t xml:space="preserve">变更认证的原因      </w:t>
      </w:r>
      <w:r>
        <w:rPr>
          <w:rFonts w:hint="eastAsia"/>
          <w:b/>
          <w:sz w:val="24"/>
          <w:szCs w:val="24"/>
        </w:rPr>
        <w:t xml:space="preserve">                                          </w:t>
      </w:r>
      <w:r>
        <w:rPr>
          <w:rFonts w:hint="eastAsia" w:asciiTheme="minorEastAsia" w:hAnsiTheme="minorEastAsia"/>
          <w:b/>
          <w:szCs w:val="21"/>
        </w:rPr>
        <w:t>□</w:t>
      </w:r>
      <w:r>
        <w:rPr>
          <w:rFonts w:hint="eastAsia"/>
          <w:sz w:val="24"/>
          <w:szCs w:val="24"/>
        </w:rPr>
        <w:t>无关</w:t>
      </w:r>
    </w:p>
    <w:p>
      <w:pPr>
        <w:spacing w:line="360" w:lineRule="auto"/>
        <w:rPr>
          <w:rFonts w:hAnsi="Arial" w:eastAsia="黑体"/>
          <w:color w:val="000000"/>
          <w:sz w:val="24"/>
          <w:u w:val="single"/>
          <w:lang w:val="de-DE"/>
        </w:rPr>
      </w:pPr>
      <w:r>
        <w:rPr>
          <w:rFonts w:hint="eastAsia" w:hAnsi="Arial" w:eastAsia="黑体"/>
          <w:color w:val="000000"/>
          <w:sz w:val="24"/>
          <w:lang w:val="de-DE"/>
        </w:rPr>
        <w:t xml:space="preserve"> </w:t>
      </w:r>
      <w:r>
        <w:rPr>
          <w:rFonts w:hint="eastAsia" w:hAnsi="Arial" w:eastAsia="黑体"/>
          <w:color w:val="000000"/>
          <w:sz w:val="24"/>
          <w:u w:val="single"/>
          <w:lang w:val="de-DE"/>
        </w:rPr>
        <w:t xml:space="preserve">                                                                                                      </w:t>
      </w:r>
    </w:p>
    <w:p>
      <w:pPr>
        <w:spacing w:line="360" w:lineRule="auto"/>
        <w:rPr>
          <w:rFonts w:hAnsi="Arial" w:eastAsia="黑体"/>
          <w:color w:val="000000"/>
          <w:sz w:val="24"/>
          <w:u w:val="single"/>
          <w:lang w:val="de-DE"/>
        </w:rPr>
      </w:pPr>
      <w:r>
        <w:rPr>
          <w:rFonts w:hint="eastAsia" w:hAnsi="Arial" w:eastAsia="黑体"/>
          <w:color w:val="000000"/>
          <w:sz w:val="24"/>
          <w:lang w:val="de-DE"/>
        </w:rPr>
        <w:t xml:space="preserve"> </w:t>
      </w:r>
      <w:r>
        <w:rPr>
          <w:rFonts w:hint="eastAsia" w:hAnsi="Arial" w:eastAsia="黑体"/>
          <w:color w:val="000000"/>
          <w:sz w:val="24"/>
          <w:u w:val="single"/>
          <w:lang w:val="de-DE"/>
        </w:rPr>
        <w:t xml:space="preserve">                                                                            </w:t>
      </w:r>
    </w:p>
    <w:p>
      <w:pPr>
        <w:spacing w:line="360" w:lineRule="auto"/>
        <w:rPr>
          <w:b/>
          <w:sz w:val="24"/>
          <w:szCs w:val="24"/>
        </w:rPr>
      </w:pPr>
      <w:r>
        <w:rPr>
          <w:rFonts w:hint="eastAsia" w:asciiTheme="minorEastAsia" w:hAnsiTheme="minorEastAsia"/>
          <w:szCs w:val="21"/>
        </w:rPr>
        <w:t>4</w:t>
      </w:r>
      <w:r>
        <w:rPr>
          <w:rFonts w:asciiTheme="minorEastAsia" w:hAnsiTheme="minorEastAsia"/>
          <w:szCs w:val="21"/>
        </w:rPr>
        <w:t>.2</w:t>
      </w:r>
      <w:r>
        <w:rPr>
          <w:rFonts w:hint="eastAsia" w:asciiTheme="minorEastAsia" w:hAnsiTheme="minorEastAsia"/>
          <w:szCs w:val="21"/>
        </w:rPr>
        <w:t>变更信息</w:t>
      </w:r>
      <w:r>
        <w:rPr>
          <w:rFonts w:hint="eastAsia"/>
          <w:b/>
          <w:sz w:val="24"/>
          <w:szCs w:val="24"/>
        </w:rPr>
        <w:t xml:space="preserve"> </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969"/>
        <w:gridCol w:w="1703"/>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jc w:val="center"/>
              <w:rPr>
                <w:rFonts w:ascii="宋体" w:hAnsi="宋体"/>
                <w:b/>
                <w:szCs w:val="21"/>
              </w:rPr>
            </w:pPr>
            <w:r>
              <w:rPr>
                <w:rFonts w:ascii="宋体" w:hAnsi="宋体"/>
                <w:b/>
                <w:szCs w:val="21"/>
              </w:rPr>
              <w:t>序号</w:t>
            </w:r>
          </w:p>
        </w:tc>
        <w:tc>
          <w:tcPr>
            <w:tcW w:w="2014" w:type="pct"/>
            <w:vAlign w:val="center"/>
          </w:tcPr>
          <w:p>
            <w:pPr>
              <w:rPr>
                <w:rFonts w:ascii="宋体" w:hAnsi="宋体"/>
                <w:b/>
                <w:szCs w:val="21"/>
              </w:rPr>
            </w:pPr>
            <w:r>
              <w:rPr>
                <w:rFonts w:hint="eastAsia" w:ascii="宋体" w:hAnsi="宋体"/>
                <w:b/>
                <w:szCs w:val="21"/>
              </w:rPr>
              <w:t>内容</w:t>
            </w:r>
          </w:p>
        </w:tc>
        <w:tc>
          <w:tcPr>
            <w:tcW w:w="864" w:type="pct"/>
            <w:vAlign w:val="center"/>
          </w:tcPr>
          <w:p>
            <w:pPr>
              <w:jc w:val="center"/>
              <w:rPr>
                <w:rFonts w:ascii="宋体" w:hAnsi="宋体"/>
                <w:b/>
                <w:szCs w:val="21"/>
              </w:rPr>
            </w:pPr>
            <w:r>
              <w:rPr>
                <w:rFonts w:ascii="宋体" w:hAnsi="宋体"/>
                <w:b/>
                <w:szCs w:val="21"/>
              </w:rPr>
              <w:t>是否</w:t>
            </w:r>
            <w:r>
              <w:rPr>
                <w:rFonts w:hint="eastAsia" w:ascii="宋体" w:hAnsi="宋体"/>
                <w:b/>
                <w:szCs w:val="21"/>
              </w:rPr>
              <w:t>发生变更</w:t>
            </w:r>
          </w:p>
          <w:p>
            <w:pPr>
              <w:jc w:val="center"/>
              <w:rPr>
                <w:rFonts w:ascii="宋体" w:hAnsi="宋体"/>
                <w:b/>
                <w:szCs w:val="21"/>
              </w:rPr>
            </w:pPr>
            <w:r>
              <w:rPr>
                <w:rFonts w:ascii="宋体" w:hAnsi="宋体"/>
                <w:b/>
                <w:szCs w:val="21"/>
              </w:rPr>
              <w:t>（是/否</w:t>
            </w:r>
            <w:r>
              <w:rPr>
                <w:rFonts w:hint="eastAsia" w:ascii="宋体" w:hAnsi="宋体"/>
                <w:b/>
                <w:szCs w:val="21"/>
              </w:rPr>
              <w:t>/无关</w:t>
            </w:r>
            <w:r>
              <w:rPr>
                <w:rFonts w:ascii="宋体" w:hAnsi="宋体"/>
                <w:b/>
                <w:szCs w:val="21"/>
              </w:rPr>
              <w:t>）</w:t>
            </w:r>
          </w:p>
        </w:tc>
        <w:tc>
          <w:tcPr>
            <w:tcW w:w="1682" w:type="pct"/>
            <w:vAlign w:val="center"/>
          </w:tcPr>
          <w:p>
            <w:pPr>
              <w:jc w:val="center"/>
              <w:rPr>
                <w:rFonts w:ascii="宋体" w:hAnsi="宋体"/>
                <w:b/>
                <w:szCs w:val="21"/>
              </w:rPr>
            </w:pPr>
            <w:r>
              <w:rPr>
                <w:rFonts w:ascii="宋体" w:hAnsi="宋体"/>
                <w:b/>
                <w:szCs w:val="21"/>
              </w:rPr>
              <w:t>如</w:t>
            </w:r>
            <w:r>
              <w:rPr>
                <w:rFonts w:hint="eastAsia" w:ascii="宋体" w:hAnsi="宋体"/>
                <w:b/>
                <w:szCs w:val="21"/>
              </w:rPr>
              <w:t>有变更，</w:t>
            </w:r>
            <w:r>
              <w:rPr>
                <w:rFonts w:ascii="宋体" w:hAnsi="宋体"/>
                <w:b/>
                <w:szCs w:val="21"/>
              </w:rPr>
              <w:t>请在本栏</w:t>
            </w:r>
            <w:r>
              <w:rPr>
                <w:rFonts w:hint="eastAsia" w:ascii="宋体" w:hAnsi="宋体"/>
                <w:b/>
                <w:szCs w:val="21"/>
              </w:rPr>
              <w:t>简要说明，并提供相关材料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szCs w:val="21"/>
              </w:rPr>
              <w:t>认证范围</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szCs w:val="21"/>
              </w:rPr>
              <w:t>获证组织管理层</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szCs w:val="21"/>
              </w:rPr>
              <w:t>有机管理体系</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40" w:type="pct"/>
            <w:vAlign w:val="center"/>
          </w:tcPr>
          <w:p>
            <w:pPr>
              <w:numPr>
                <w:ilvl w:val="0"/>
                <w:numId w:val="4"/>
              </w:numPr>
              <w:spacing w:line="360" w:lineRule="auto"/>
              <w:jc w:val="center"/>
              <w:rPr>
                <w:rFonts w:ascii="宋体" w:hAnsi="宋体"/>
                <w:szCs w:val="21"/>
              </w:rPr>
            </w:pPr>
            <w:r>
              <w:rPr>
                <w:rFonts w:hint="eastAsia" w:ascii="宋体" w:hAnsi="宋体"/>
                <w:szCs w:val="21"/>
              </w:rPr>
              <w:t xml:space="preserve"> </w:t>
            </w:r>
          </w:p>
        </w:tc>
        <w:tc>
          <w:tcPr>
            <w:tcW w:w="2014" w:type="pct"/>
            <w:vAlign w:val="center"/>
          </w:tcPr>
          <w:p>
            <w:pPr>
              <w:spacing w:line="360" w:lineRule="auto"/>
              <w:rPr>
                <w:rFonts w:ascii="宋体" w:hAnsi="宋体"/>
                <w:szCs w:val="21"/>
              </w:rPr>
            </w:pPr>
            <w:r>
              <w:rPr>
                <w:rFonts w:hint="eastAsia" w:ascii="宋体" w:hAnsi="宋体"/>
                <w:szCs w:val="21"/>
              </w:rPr>
              <w:t>生产、加工、经营场所</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r>
              <w:rPr>
                <w:rFonts w:hint="eastAsia" w:ascii="宋体" w:hAnsi="宋体"/>
                <w:szCs w:val="21"/>
              </w:rPr>
              <w:t xml:space="preserve"> </w:t>
            </w:r>
          </w:p>
        </w:tc>
        <w:tc>
          <w:tcPr>
            <w:tcW w:w="2014" w:type="pct"/>
            <w:vAlign w:val="center"/>
          </w:tcPr>
          <w:p>
            <w:pPr>
              <w:spacing w:line="360" w:lineRule="auto"/>
              <w:rPr>
                <w:rFonts w:ascii="宋体" w:hAnsi="宋体"/>
                <w:szCs w:val="21"/>
              </w:rPr>
            </w:pPr>
            <w:r>
              <w:rPr>
                <w:rFonts w:hint="eastAsia" w:ascii="宋体" w:hAnsi="宋体"/>
                <w:szCs w:val="21"/>
              </w:rPr>
              <w:t>生产、加工、经营过程</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szCs w:val="21"/>
              </w:rPr>
              <w:t>获证产品的质量安全信息</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bCs/>
                <w:szCs w:val="21"/>
              </w:rPr>
              <w:t>包装、贮藏、运输</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szCs w:val="21"/>
              </w:rPr>
              <w:t>标识与销售</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0" w:type="pct"/>
            <w:vAlign w:val="center"/>
          </w:tcPr>
          <w:p>
            <w:pPr>
              <w:numPr>
                <w:ilvl w:val="0"/>
                <w:numId w:val="4"/>
              </w:numPr>
              <w:spacing w:line="360" w:lineRule="auto"/>
              <w:jc w:val="center"/>
              <w:rPr>
                <w:rFonts w:ascii="宋体" w:hAnsi="宋体"/>
                <w:szCs w:val="21"/>
              </w:rPr>
            </w:pPr>
          </w:p>
        </w:tc>
        <w:tc>
          <w:tcPr>
            <w:tcW w:w="2014" w:type="pct"/>
            <w:vAlign w:val="center"/>
          </w:tcPr>
          <w:p>
            <w:pPr>
              <w:spacing w:line="360" w:lineRule="auto"/>
              <w:rPr>
                <w:rFonts w:ascii="宋体" w:hAnsi="宋体"/>
                <w:szCs w:val="21"/>
              </w:rPr>
            </w:pPr>
            <w:r>
              <w:rPr>
                <w:rFonts w:hint="eastAsia" w:ascii="宋体" w:hAnsi="宋体"/>
                <w:szCs w:val="21"/>
              </w:rPr>
              <w:t>其他（请说明）</w:t>
            </w:r>
          </w:p>
        </w:tc>
        <w:tc>
          <w:tcPr>
            <w:tcW w:w="864" w:type="pct"/>
            <w:vAlign w:val="center"/>
          </w:tcPr>
          <w:p>
            <w:pPr>
              <w:spacing w:line="360" w:lineRule="auto"/>
              <w:jc w:val="center"/>
              <w:rPr>
                <w:rFonts w:ascii="宋体" w:hAnsi="宋体"/>
                <w:szCs w:val="21"/>
              </w:rPr>
            </w:pPr>
          </w:p>
        </w:tc>
        <w:tc>
          <w:tcPr>
            <w:tcW w:w="1682" w:type="pct"/>
            <w:vAlign w:val="center"/>
          </w:tcPr>
          <w:p>
            <w:pPr>
              <w:spacing w:line="360" w:lineRule="auto"/>
              <w:jc w:val="center"/>
              <w:rPr>
                <w:rFonts w:ascii="宋体" w:hAnsi="宋体"/>
                <w:szCs w:val="21"/>
              </w:rPr>
            </w:pPr>
          </w:p>
        </w:tc>
      </w:tr>
    </w:tbl>
    <w:p>
      <w:pPr>
        <w:spacing w:line="360" w:lineRule="auto"/>
        <w:rPr>
          <w:b/>
          <w:szCs w:val="21"/>
        </w:rPr>
      </w:pPr>
      <w:r>
        <w:rPr>
          <w:rFonts w:hint="eastAsia"/>
          <w:b/>
          <w:szCs w:val="21"/>
        </w:rPr>
        <w:t>*申请变更认证必须填写本表，请对照上次检查时实际情况，详细填写。</w:t>
      </w:r>
    </w:p>
    <w:p>
      <w:pPr>
        <w:spacing w:line="240" w:lineRule="exact"/>
        <w:jc w:val="left"/>
        <w:rPr>
          <w:rFonts w:asciiTheme="minorEastAsia" w:hAnsiTheme="minorEastAsia"/>
          <w:szCs w:val="18"/>
        </w:rPr>
      </w:pPr>
    </w:p>
    <w:p>
      <w:pPr>
        <w:jc w:val="center"/>
        <w:rPr>
          <w:rFonts w:asciiTheme="minorEastAsia" w:hAnsiTheme="minorEastAsia"/>
          <w:szCs w:val="21"/>
        </w:rPr>
      </w:pPr>
      <w:r>
        <w:rPr>
          <w:rFonts w:asciiTheme="minorEastAsia" w:hAnsiTheme="minorEastAsia"/>
          <w:b/>
          <w:szCs w:val="21"/>
        </w:rPr>
        <w:t>5、其他信息</w:t>
      </w:r>
    </w:p>
    <w:p>
      <w:pPr>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 xml:space="preserve">.1能否安排在周六、周日进行现场检查：□是□否；    </w:t>
      </w:r>
    </w:p>
    <w:p>
      <w:pPr>
        <w:rPr>
          <w:rFonts w:asciiTheme="minorEastAsia" w:hAnsiTheme="minorEastAsia"/>
          <w:szCs w:val="21"/>
        </w:rPr>
      </w:pPr>
      <w:r>
        <w:rPr>
          <w:rFonts w:hint="eastAsia" w:asciiTheme="minorEastAsia" w:hAnsiTheme="minorEastAsia"/>
          <w:szCs w:val="21"/>
        </w:rPr>
        <w:t xml:space="preserve">工作时间：上午：       下午：     </w:t>
      </w:r>
    </w:p>
    <w:p>
      <w:pPr>
        <w:rPr>
          <w:rFonts w:asciiTheme="minorEastAsia" w:hAnsiTheme="minorEastAsia"/>
          <w:szCs w:val="21"/>
        </w:rPr>
      </w:pPr>
      <w:r>
        <w:rPr>
          <w:rFonts w:hint="eastAsia" w:asciiTheme="minorEastAsia" w:hAnsiTheme="minorEastAsia"/>
          <w:szCs w:val="21"/>
        </w:rPr>
        <w:t>是否轮班：□是  □否；轮班制数：</w:t>
      </w:r>
    </w:p>
    <w:p>
      <w:pPr>
        <w:rPr>
          <w:rFonts w:asciiTheme="minorEastAsia" w:hAnsiTheme="minorEastAsia"/>
          <w:szCs w:val="21"/>
        </w:rPr>
      </w:pPr>
      <w:r>
        <w:rPr>
          <w:rFonts w:hint="eastAsia" w:asciiTheme="minorEastAsia" w:hAnsiTheme="minorEastAsia"/>
          <w:szCs w:val="21"/>
        </w:rPr>
        <w:t>现场检查所用语言：</w:t>
      </w:r>
      <w:r>
        <w:rPr>
          <w:rFonts w:hint="eastAsia" w:asciiTheme="minorEastAsia" w:hAnsiTheme="minorEastAsia"/>
          <w:szCs w:val="21"/>
        </w:rPr>
        <w:sym w:font="Wingdings 2" w:char="F0A3"/>
      </w:r>
      <w:r>
        <w:rPr>
          <w:rFonts w:hint="eastAsia" w:asciiTheme="minorEastAsia" w:hAnsiTheme="minorEastAsia"/>
          <w:szCs w:val="21"/>
        </w:rPr>
        <w:t>中文</w:t>
      </w:r>
      <w:r>
        <w:rPr>
          <w:rFonts w:hint="eastAsia" w:asciiTheme="minorEastAsia" w:hAnsiTheme="minorEastAsia"/>
          <w:szCs w:val="21"/>
        </w:rPr>
        <w:sym w:font="Wingdings 2" w:char="F0A3"/>
      </w:r>
      <w:r>
        <w:rPr>
          <w:rFonts w:hint="eastAsia" w:asciiTheme="minorEastAsia" w:hAnsiTheme="minorEastAsia"/>
          <w:szCs w:val="21"/>
        </w:rPr>
        <w:t>英文其它：</w:t>
      </w:r>
    </w:p>
    <w:p>
      <w:pPr>
        <w:rPr>
          <w:rFonts w:asciiTheme="minorEastAsia" w:hAnsiTheme="minorEastAsia"/>
          <w:szCs w:val="21"/>
        </w:rPr>
      </w:pPr>
      <w:r>
        <w:rPr>
          <w:rFonts w:hint="eastAsia" w:asciiTheme="minorEastAsia" w:hAnsiTheme="minorEastAsia"/>
          <w:szCs w:val="21"/>
        </w:rPr>
        <w:t xml:space="preserve">是否需要预审：□否□是时间安排：  </w:t>
      </w:r>
    </w:p>
    <w:p>
      <w:pPr>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.2是否被其他认证机构拒绝认证：</w:t>
      </w:r>
      <w:r>
        <w:rPr>
          <w:rFonts w:asciiTheme="minorEastAsia" w:hAnsiTheme="minorEastAsia"/>
          <w:szCs w:val="21"/>
        </w:rPr>
        <w:t>□</w:t>
      </w:r>
      <w:r>
        <w:rPr>
          <w:rFonts w:hint="eastAsia" w:asciiTheme="minorEastAsia" w:hAnsiTheme="minorEastAsia"/>
          <w:szCs w:val="21"/>
        </w:rPr>
        <w:t xml:space="preserve">是  </w:t>
      </w:r>
      <w:r>
        <w:rPr>
          <w:rFonts w:asciiTheme="minorEastAsia" w:hAnsiTheme="minorEastAsia"/>
          <w:szCs w:val="21"/>
        </w:rPr>
        <w:t>□</w:t>
      </w:r>
      <w:r>
        <w:rPr>
          <w:rFonts w:hint="eastAsia" w:asciiTheme="minorEastAsia" w:hAnsiTheme="minorEastAsia"/>
          <w:szCs w:val="21"/>
        </w:rPr>
        <w:t>否    如有此情况，请说明拒绝原因。</w:t>
      </w:r>
    </w:p>
    <w:p>
      <w:pPr>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.3申请和获得其它认证的情况（□否  □是 如果是请描述）：</w:t>
      </w:r>
    </w:p>
    <w:tbl>
      <w:tblPr>
        <w:tblStyle w:val="2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68"/>
        <w:gridCol w:w="3970"/>
        <w:gridCol w:w="2834"/>
        <w:gridCol w:w="13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jc w:val="center"/>
              <w:rPr>
                <w:rFonts w:asciiTheme="minorEastAsia" w:hAnsiTheme="minorEastAsia"/>
                <w:szCs w:val="21"/>
              </w:rPr>
            </w:pPr>
            <w:r>
              <w:rPr>
                <w:rFonts w:hint="eastAsia" w:asciiTheme="minorEastAsia" w:hAnsiTheme="minorEastAsia"/>
                <w:szCs w:val="21"/>
              </w:rPr>
              <w:t>证书类型</w:t>
            </w:r>
          </w:p>
        </w:tc>
        <w:tc>
          <w:tcPr>
            <w:tcW w:w="3970" w:type="dxa"/>
          </w:tcPr>
          <w:p>
            <w:pPr>
              <w:jc w:val="center"/>
              <w:rPr>
                <w:rFonts w:asciiTheme="minorEastAsia" w:hAnsiTheme="minorEastAsia"/>
                <w:szCs w:val="21"/>
              </w:rPr>
            </w:pPr>
            <w:r>
              <w:rPr>
                <w:rFonts w:hint="eastAsia" w:asciiTheme="minorEastAsia" w:hAnsiTheme="minorEastAsia"/>
                <w:szCs w:val="21"/>
              </w:rPr>
              <w:t>颁证机构</w:t>
            </w:r>
          </w:p>
        </w:tc>
        <w:tc>
          <w:tcPr>
            <w:tcW w:w="2834" w:type="dxa"/>
          </w:tcPr>
          <w:p>
            <w:pPr>
              <w:jc w:val="center"/>
              <w:rPr>
                <w:rFonts w:asciiTheme="minorEastAsia" w:hAnsiTheme="minorEastAsia"/>
                <w:szCs w:val="21"/>
              </w:rPr>
            </w:pPr>
            <w:r>
              <w:rPr>
                <w:rFonts w:hint="eastAsia" w:asciiTheme="minorEastAsia" w:hAnsiTheme="minorEastAsia"/>
                <w:szCs w:val="21"/>
              </w:rPr>
              <w:t>证书有效期</w:t>
            </w:r>
          </w:p>
        </w:tc>
        <w:tc>
          <w:tcPr>
            <w:tcW w:w="1382" w:type="dxa"/>
          </w:tcPr>
          <w:p>
            <w:pPr>
              <w:jc w:val="center"/>
              <w:rPr>
                <w:rFonts w:asciiTheme="minorEastAsia" w:hAnsiTheme="minorEastAsia"/>
                <w:szCs w:val="21"/>
              </w:rPr>
            </w:pPr>
            <w:r>
              <w:rPr>
                <w:rFonts w:hint="eastAsia" w:asciiTheme="minorEastAsia" w:hAnsiTheme="minor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1668" w:type="dxa"/>
          </w:tcPr>
          <w:p>
            <w:pPr>
              <w:rPr>
                <w:rFonts w:asciiTheme="minorEastAsia" w:hAnsiTheme="minorEastAsia"/>
                <w:szCs w:val="21"/>
              </w:rPr>
            </w:pPr>
          </w:p>
        </w:tc>
        <w:tc>
          <w:tcPr>
            <w:tcW w:w="3970" w:type="dxa"/>
          </w:tcPr>
          <w:p>
            <w:pPr>
              <w:rPr>
                <w:rFonts w:asciiTheme="minorEastAsia" w:hAnsiTheme="minorEastAsia"/>
                <w:szCs w:val="21"/>
              </w:rPr>
            </w:pPr>
          </w:p>
        </w:tc>
        <w:tc>
          <w:tcPr>
            <w:tcW w:w="2834" w:type="dxa"/>
          </w:tcPr>
          <w:p>
            <w:pPr>
              <w:rPr>
                <w:rFonts w:asciiTheme="minorEastAsia" w:hAnsiTheme="minorEastAsia"/>
                <w:szCs w:val="21"/>
              </w:rPr>
            </w:pPr>
          </w:p>
        </w:tc>
        <w:tc>
          <w:tcPr>
            <w:tcW w:w="1382" w:type="dxa"/>
          </w:tcPr>
          <w:p>
            <w:pPr>
              <w:rPr>
                <w:rFonts w:asciiTheme="minorEastAsia" w:hAnsiTheme="minorEastAsia"/>
                <w:szCs w:val="21"/>
              </w:rPr>
            </w:pPr>
          </w:p>
        </w:tc>
      </w:tr>
    </w:tbl>
    <w:p>
      <w:pPr>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.4是否存在生产和（或）加工分包（□否  □是 如是请填写下表）：</w:t>
      </w:r>
    </w:p>
    <w:tbl>
      <w:tblPr>
        <w:tblStyle w:val="2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92"/>
        <w:gridCol w:w="1078"/>
        <w:gridCol w:w="1435"/>
        <w:gridCol w:w="1791"/>
        <w:gridCol w:w="2680"/>
        <w:gridCol w:w="107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792" w:type="dxa"/>
          </w:tcPr>
          <w:p>
            <w:pPr>
              <w:jc w:val="center"/>
              <w:rPr>
                <w:rFonts w:asciiTheme="minorEastAsia" w:hAnsiTheme="minorEastAsia"/>
                <w:szCs w:val="21"/>
              </w:rPr>
            </w:pPr>
            <w:r>
              <w:rPr>
                <w:rFonts w:hint="eastAsia" w:asciiTheme="minorEastAsia" w:hAnsiTheme="minorEastAsia"/>
                <w:szCs w:val="21"/>
              </w:rPr>
              <w:t>工厂名称</w:t>
            </w:r>
          </w:p>
        </w:tc>
        <w:tc>
          <w:tcPr>
            <w:tcW w:w="1078" w:type="dxa"/>
          </w:tcPr>
          <w:p>
            <w:pPr>
              <w:jc w:val="center"/>
              <w:rPr>
                <w:rFonts w:asciiTheme="minorEastAsia" w:hAnsiTheme="minorEastAsia"/>
                <w:szCs w:val="21"/>
              </w:rPr>
            </w:pPr>
            <w:r>
              <w:rPr>
                <w:rFonts w:hint="eastAsia" w:asciiTheme="minorEastAsia" w:hAnsiTheme="minorEastAsia"/>
                <w:szCs w:val="21"/>
              </w:rPr>
              <w:t>地址</w:t>
            </w:r>
          </w:p>
        </w:tc>
        <w:tc>
          <w:tcPr>
            <w:tcW w:w="1435" w:type="dxa"/>
          </w:tcPr>
          <w:p>
            <w:pPr>
              <w:jc w:val="center"/>
              <w:rPr>
                <w:rFonts w:asciiTheme="minorEastAsia" w:hAnsiTheme="minorEastAsia"/>
                <w:szCs w:val="21"/>
              </w:rPr>
            </w:pPr>
            <w:r>
              <w:rPr>
                <w:rFonts w:hint="eastAsia" w:asciiTheme="minorEastAsia" w:hAnsiTheme="minorEastAsia"/>
                <w:szCs w:val="21"/>
              </w:rPr>
              <w:t>联系人</w:t>
            </w:r>
          </w:p>
        </w:tc>
        <w:tc>
          <w:tcPr>
            <w:tcW w:w="1791" w:type="dxa"/>
          </w:tcPr>
          <w:p>
            <w:pPr>
              <w:jc w:val="center"/>
              <w:rPr>
                <w:rFonts w:asciiTheme="minorEastAsia" w:hAnsiTheme="minorEastAsia"/>
                <w:szCs w:val="21"/>
              </w:rPr>
            </w:pPr>
            <w:r>
              <w:rPr>
                <w:rFonts w:hint="eastAsia" w:asciiTheme="minorEastAsia" w:hAnsiTheme="minorEastAsia"/>
                <w:szCs w:val="21"/>
              </w:rPr>
              <w:t>联系电话</w:t>
            </w:r>
          </w:p>
        </w:tc>
        <w:tc>
          <w:tcPr>
            <w:tcW w:w="2680" w:type="dxa"/>
          </w:tcPr>
          <w:p>
            <w:pPr>
              <w:jc w:val="center"/>
              <w:rPr>
                <w:rFonts w:asciiTheme="minorEastAsia" w:hAnsiTheme="minorEastAsia"/>
                <w:szCs w:val="21"/>
              </w:rPr>
            </w:pPr>
            <w:r>
              <w:rPr>
                <w:rFonts w:hint="eastAsia" w:asciiTheme="minorEastAsia" w:hAnsiTheme="minorEastAsia"/>
                <w:szCs w:val="21"/>
              </w:rPr>
              <w:t>分包过程/产品</w:t>
            </w:r>
          </w:p>
        </w:tc>
        <w:tc>
          <w:tcPr>
            <w:tcW w:w="1078" w:type="dxa"/>
          </w:tcPr>
          <w:p>
            <w:pPr>
              <w:jc w:val="center"/>
              <w:rPr>
                <w:rFonts w:asciiTheme="minorEastAsia" w:hAnsiTheme="minorEastAsia"/>
                <w:szCs w:val="21"/>
              </w:rPr>
            </w:pPr>
            <w:r>
              <w:rPr>
                <w:rFonts w:hint="eastAsia" w:asciiTheme="minorEastAsia" w:hAnsiTheme="minor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4" w:hRule="atLeast"/>
        </w:trPr>
        <w:tc>
          <w:tcPr>
            <w:tcW w:w="1792" w:type="dxa"/>
          </w:tcPr>
          <w:p>
            <w:pPr>
              <w:rPr>
                <w:rFonts w:asciiTheme="minorEastAsia" w:hAnsiTheme="minorEastAsia"/>
                <w:szCs w:val="21"/>
              </w:rPr>
            </w:pPr>
          </w:p>
        </w:tc>
        <w:tc>
          <w:tcPr>
            <w:tcW w:w="1078" w:type="dxa"/>
          </w:tcPr>
          <w:p>
            <w:pPr>
              <w:rPr>
                <w:rFonts w:asciiTheme="minorEastAsia" w:hAnsiTheme="minorEastAsia"/>
                <w:szCs w:val="21"/>
              </w:rPr>
            </w:pPr>
          </w:p>
        </w:tc>
        <w:tc>
          <w:tcPr>
            <w:tcW w:w="1435" w:type="dxa"/>
          </w:tcPr>
          <w:p>
            <w:pPr>
              <w:rPr>
                <w:rFonts w:asciiTheme="minorEastAsia" w:hAnsiTheme="minorEastAsia"/>
                <w:szCs w:val="21"/>
              </w:rPr>
            </w:pPr>
          </w:p>
        </w:tc>
        <w:tc>
          <w:tcPr>
            <w:tcW w:w="1791" w:type="dxa"/>
          </w:tcPr>
          <w:p>
            <w:pPr>
              <w:rPr>
                <w:rFonts w:asciiTheme="minorEastAsia" w:hAnsiTheme="minorEastAsia"/>
                <w:szCs w:val="21"/>
              </w:rPr>
            </w:pPr>
          </w:p>
        </w:tc>
        <w:tc>
          <w:tcPr>
            <w:tcW w:w="2680" w:type="dxa"/>
          </w:tcPr>
          <w:p>
            <w:pPr>
              <w:rPr>
                <w:rFonts w:asciiTheme="minorEastAsia" w:hAnsiTheme="minorEastAsia"/>
                <w:szCs w:val="21"/>
              </w:rPr>
            </w:pPr>
          </w:p>
        </w:tc>
        <w:tc>
          <w:tcPr>
            <w:tcW w:w="1078" w:type="dxa"/>
          </w:tcPr>
          <w:p>
            <w:pPr>
              <w:rPr>
                <w:rFonts w:asciiTheme="minorEastAsia" w:hAnsiTheme="minorEastAsia"/>
                <w:szCs w:val="21"/>
              </w:rPr>
            </w:pPr>
          </w:p>
        </w:tc>
      </w:tr>
    </w:tbl>
    <w:p>
      <w:pPr>
        <w:widowControl/>
        <w:jc w:val="left"/>
        <w:rPr>
          <w:rFonts w:asciiTheme="minorEastAsia" w:hAnsiTheme="minorEastAsia"/>
          <w:b/>
          <w:szCs w:val="21"/>
        </w:rPr>
      </w:pPr>
    </w:p>
    <w:p>
      <w:pPr>
        <w:widowControl/>
        <w:jc w:val="left"/>
        <w:rPr>
          <w:rFonts w:asciiTheme="minorEastAsia" w:hAnsiTheme="minorEastAsia"/>
          <w:b/>
          <w:szCs w:val="21"/>
        </w:rPr>
      </w:pPr>
    </w:p>
    <w:p>
      <w:pPr>
        <w:widowControl/>
        <w:jc w:val="left"/>
        <w:rPr>
          <w:rFonts w:asciiTheme="minorEastAsia" w:hAnsiTheme="minorEastAsia"/>
          <w:b/>
          <w:szCs w:val="21"/>
        </w:rPr>
      </w:pPr>
    </w:p>
    <w:p>
      <w:pPr>
        <w:widowControl/>
        <w:jc w:val="left"/>
        <w:rPr>
          <w:rFonts w:asciiTheme="minorEastAsia" w:hAnsiTheme="minorEastAsia"/>
          <w:b/>
          <w:szCs w:val="21"/>
        </w:rPr>
      </w:pPr>
    </w:p>
    <w:p>
      <w:pPr>
        <w:widowControl/>
        <w:jc w:val="left"/>
        <w:rPr>
          <w:rFonts w:asciiTheme="minorEastAsia" w:hAnsiTheme="minorEastAsia"/>
          <w:b/>
          <w:szCs w:val="21"/>
        </w:rPr>
      </w:pPr>
    </w:p>
    <w:p>
      <w:pPr>
        <w:widowControl/>
        <w:jc w:val="left"/>
        <w:rPr>
          <w:rFonts w:asciiTheme="minorEastAsia" w:hAnsiTheme="minorEastAsia"/>
          <w:b/>
          <w:szCs w:val="21"/>
        </w:rPr>
      </w:pPr>
      <w:r>
        <w:rPr>
          <w:rFonts w:hint="eastAsia" w:asciiTheme="minorEastAsia" w:hAnsiTheme="minorEastAsia"/>
          <w:b/>
          <w:szCs w:val="21"/>
        </w:rPr>
        <w:t>附件1</w:t>
      </w:r>
      <w:r>
        <w:rPr>
          <w:rFonts w:hint="eastAsia" w:asciiTheme="minorEastAsia" w:hAnsiTheme="minorEastAsia"/>
          <w:szCs w:val="21"/>
        </w:rPr>
        <w:t xml:space="preserve">                                  </w:t>
      </w:r>
    </w:p>
    <w:p>
      <w:pPr>
        <w:jc w:val="center"/>
        <w:rPr>
          <w:rFonts w:asciiTheme="minorEastAsia" w:hAnsiTheme="minorEastAsia"/>
          <w:b/>
          <w:szCs w:val="21"/>
        </w:rPr>
      </w:pPr>
      <w:r>
        <w:rPr>
          <w:rFonts w:hint="eastAsia" w:asciiTheme="minorEastAsia" w:hAnsiTheme="minorEastAsia"/>
          <w:b/>
          <w:szCs w:val="21"/>
        </w:rPr>
        <w:t>初始认证申请材料清单</w:t>
      </w:r>
    </w:p>
    <w:p>
      <w:pPr>
        <w:rPr>
          <w:rFonts w:asciiTheme="minorEastAsia" w:hAnsiTheme="minorEastAsia"/>
          <w:b/>
          <w:szCs w:val="21"/>
        </w:rPr>
      </w:pPr>
      <w:r>
        <w:rPr>
          <w:rFonts w:hint="eastAsia" w:asciiTheme="minorEastAsia" w:hAnsiTheme="minorEastAsia"/>
          <w:b/>
          <w:szCs w:val="21"/>
        </w:rPr>
        <w:t xml:space="preserve"> </w:t>
      </w:r>
    </w:p>
    <w:tbl>
      <w:tblPr>
        <w:tblStyle w:val="26"/>
        <w:tblW w:w="10031" w:type="dxa"/>
        <w:jc w:val="center"/>
        <w:tblLayout w:type="fixed"/>
        <w:tblCellMar>
          <w:top w:w="0" w:type="dxa"/>
          <w:left w:w="108" w:type="dxa"/>
          <w:bottom w:w="0" w:type="dxa"/>
          <w:right w:w="108" w:type="dxa"/>
        </w:tblCellMar>
      </w:tblPr>
      <w:tblGrid>
        <w:gridCol w:w="4932"/>
        <w:gridCol w:w="725"/>
        <w:gridCol w:w="725"/>
        <w:gridCol w:w="725"/>
        <w:gridCol w:w="725"/>
        <w:gridCol w:w="725"/>
        <w:gridCol w:w="724"/>
        <w:gridCol w:w="750"/>
      </w:tblGrid>
      <w:tr>
        <w:tblPrEx>
          <w:tblCellMar>
            <w:top w:w="0" w:type="dxa"/>
            <w:left w:w="108" w:type="dxa"/>
            <w:bottom w:w="0" w:type="dxa"/>
            <w:right w:w="108" w:type="dxa"/>
          </w:tblCellMar>
        </w:tblPrEx>
        <w:trPr>
          <w:trHeight w:val="285" w:hRule="atLeast"/>
          <w:jc w:val="center"/>
        </w:trPr>
        <w:tc>
          <w:tcPr>
            <w:tcW w:w="493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材料类型</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植物生产</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芽苗菜</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野生</w:t>
            </w:r>
          </w:p>
          <w:p>
            <w:pPr>
              <w:spacing w:line="240" w:lineRule="exact"/>
              <w:jc w:val="center"/>
              <w:rPr>
                <w:rFonts w:asciiTheme="minorEastAsia" w:hAnsiTheme="minorEastAsia"/>
                <w:szCs w:val="21"/>
              </w:rPr>
            </w:pPr>
            <w:r>
              <w:rPr>
                <w:rFonts w:hint="eastAsia" w:asciiTheme="minorEastAsia" w:hAnsiTheme="minorEastAsia"/>
                <w:szCs w:val="21"/>
              </w:rPr>
              <w:t>采集</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食用</w:t>
            </w:r>
          </w:p>
          <w:p>
            <w:pPr>
              <w:spacing w:line="240" w:lineRule="exact"/>
              <w:jc w:val="center"/>
              <w:rPr>
                <w:rFonts w:asciiTheme="minorEastAsia" w:hAnsiTheme="minorEastAsia"/>
                <w:szCs w:val="21"/>
              </w:rPr>
            </w:pPr>
            <w:r>
              <w:rPr>
                <w:rFonts w:hint="eastAsia" w:asciiTheme="minorEastAsia" w:hAnsiTheme="minorEastAsia"/>
                <w:szCs w:val="21"/>
              </w:rPr>
              <w:t>菌</w:t>
            </w:r>
          </w:p>
        </w:tc>
        <w:tc>
          <w:tcPr>
            <w:tcW w:w="725"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畜禽养殖</w:t>
            </w:r>
          </w:p>
        </w:tc>
        <w:tc>
          <w:tcPr>
            <w:tcW w:w="724"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水产养殖</w:t>
            </w:r>
          </w:p>
        </w:tc>
        <w:tc>
          <w:tcPr>
            <w:tcW w:w="750" w:type="dxa"/>
            <w:tcBorders>
              <w:top w:val="single" w:color="auto" w:sz="4" w:space="0"/>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加工</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有机产品认证申请书</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 xml:space="preserve">有机产品认证调查表[（见备注2）]            </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营业执照（含委托方）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野生采集证明（含委托方）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动物防疫条件合格证副本（含委托方）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种畜禽生产经营许可证（含委托方）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屠宰许可证（含委托方）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渔业捕捞许可证（含委托方）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生产许可证（含委托方）</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农户清单、委托协议（适用时）</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99"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种植土地/养殖土地/捕捞水域使用权/水域滩涂养殖区域使用的合法证明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1"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认证委托人和生产方的书面合同、委托协议（适用时）</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36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有机管理体系文件(管理手册、操作规程)</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地理位置图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570"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种植地块/野生采集区域/畜禽养殖场/水产养殖场/加工厂区域及其分布图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85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厂区平面图；加工厂周边环境图；加工、包装车间、原料、成品仓库及相关设备的分布图；防治鼠、虫害等有害生物的捕捉器或监视器分布位置图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土壤检测报告</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51"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作物灌溉水质检测报告</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3"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畜禽/渔业/食用菌/芽苗菜/加工厂用水水质检测报告</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大气环境检测报告或证明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107"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36个月采集区域未使用禁用物质证明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38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野生植物采集区可持续生产管理方案</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368"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畜禽/水产养殖/加工排污达标检测报告或证明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349"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投入品未使用禁用及非转基因物质证明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01"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原料有机证书复印件和销售证书</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包装材料符合国家卫生要求证明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申请认证产品的各类包装袋（箱）及包装标签实物（样品）复印件或照片</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保护性建筑覆盖物、薄膜、防虫网证明</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5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获得有机种子和植物繁殖材料的计划</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轮作计划</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有机转换计划</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加工工艺流程图</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r>
        <w:tblPrEx>
          <w:tblCellMar>
            <w:top w:w="0" w:type="dxa"/>
            <w:left w:w="108" w:type="dxa"/>
            <w:bottom w:w="0" w:type="dxa"/>
            <w:right w:w="108" w:type="dxa"/>
          </w:tblCellMar>
        </w:tblPrEx>
        <w:trPr>
          <w:trHeight w:val="285" w:hRule="atLeast"/>
          <w:jc w:val="center"/>
        </w:trPr>
        <w:tc>
          <w:tcPr>
            <w:tcW w:w="4932" w:type="dxa"/>
            <w:tcBorders>
              <w:top w:val="nil"/>
              <w:left w:val="single" w:color="auto" w:sz="4" w:space="0"/>
              <w:bottom w:val="single" w:color="auto" w:sz="4" w:space="0"/>
              <w:right w:val="single" w:color="auto" w:sz="4" w:space="0"/>
            </w:tcBorders>
            <w:vAlign w:val="center"/>
          </w:tcPr>
          <w:p>
            <w:pPr>
              <w:spacing w:line="240" w:lineRule="exact"/>
              <w:rPr>
                <w:rFonts w:asciiTheme="minorEastAsia" w:hAnsiTheme="minorEastAsia"/>
                <w:szCs w:val="21"/>
              </w:rPr>
            </w:pPr>
            <w:r>
              <w:rPr>
                <w:rFonts w:hint="eastAsia" w:asciiTheme="minorEastAsia" w:hAnsiTheme="minorEastAsia"/>
                <w:szCs w:val="21"/>
              </w:rPr>
              <w:t xml:space="preserve">人员资质证明 </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5"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2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c>
          <w:tcPr>
            <w:tcW w:w="750"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szCs w:val="21"/>
              </w:rPr>
            </w:pPr>
            <w:r>
              <w:rPr>
                <w:rFonts w:hint="eastAsia" w:asciiTheme="minorEastAsia" w:hAnsiTheme="minorEastAsia"/>
                <w:szCs w:val="21"/>
              </w:rPr>
              <w:t>△</w:t>
            </w:r>
          </w:p>
        </w:tc>
      </w:tr>
    </w:tbl>
    <w:p>
      <w:pPr>
        <w:rPr>
          <w:rFonts w:asciiTheme="minorEastAsia" w:hAnsiTheme="minorEastAsia"/>
          <w:szCs w:val="21"/>
        </w:rPr>
      </w:pPr>
      <w:r>
        <w:rPr>
          <w:rFonts w:hint="eastAsia" w:asciiTheme="minorEastAsia" w:hAnsiTheme="minorEastAsia"/>
          <w:szCs w:val="21"/>
        </w:rPr>
        <w:t>注：</w:t>
      </w:r>
    </w:p>
    <w:p>
      <w:pPr>
        <w:spacing w:line="240" w:lineRule="exact"/>
        <w:ind w:firstLine="210" w:firstLineChars="100"/>
        <w:rPr>
          <w:rFonts w:asciiTheme="minorEastAsia" w:hAnsiTheme="minorEastAsia"/>
          <w:szCs w:val="21"/>
        </w:rPr>
      </w:pPr>
      <w:r>
        <w:rPr>
          <w:rFonts w:hint="eastAsia" w:asciiTheme="minorEastAsia" w:hAnsiTheme="minorEastAsia"/>
          <w:szCs w:val="21"/>
        </w:rPr>
        <w:t>1）以上文件为一般性申请要求，现场检查时检查组可根据具体情况要求认证委托人提供本清单未涉及的内容；</w:t>
      </w:r>
    </w:p>
    <w:p>
      <w:pPr>
        <w:spacing w:line="240" w:lineRule="exact"/>
        <w:rPr>
          <w:rFonts w:asciiTheme="minorEastAsia" w:hAnsiTheme="minorEastAsia"/>
          <w:szCs w:val="21"/>
        </w:rPr>
      </w:pPr>
      <w:r>
        <w:rPr>
          <w:rFonts w:hint="eastAsia" w:asciiTheme="minorEastAsia" w:hAnsiTheme="minorEastAsia"/>
          <w:szCs w:val="21"/>
        </w:rPr>
        <w:t xml:space="preserve">  2）有机产品认证调查表使用说明：</w:t>
      </w:r>
    </w:p>
    <w:p>
      <w:pPr>
        <w:spacing w:line="240" w:lineRule="exact"/>
        <w:rPr>
          <w:rFonts w:asciiTheme="minorEastAsia" w:hAnsiTheme="minorEastAsia"/>
          <w:szCs w:val="21"/>
        </w:rPr>
      </w:pPr>
    </w:p>
    <w:p>
      <w:pPr>
        <w:spacing w:line="240" w:lineRule="exact"/>
        <w:rPr>
          <w:rFonts w:asciiTheme="minorEastAsia" w:hAnsiTheme="minorEastAsia"/>
          <w:szCs w:val="21"/>
        </w:rPr>
      </w:pPr>
    </w:p>
    <w:tbl>
      <w:tblPr>
        <w:tblStyle w:val="26"/>
        <w:tblpPr w:leftFromText="180" w:rightFromText="180" w:horzAnchor="margin" w:tblpY="4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4923"/>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类别</w:t>
            </w:r>
          </w:p>
        </w:tc>
        <w:tc>
          <w:tcPr>
            <w:tcW w:w="7239" w:type="dxa"/>
            <w:gridSpan w:val="2"/>
            <w:vAlign w:val="center"/>
          </w:tcPr>
          <w:p>
            <w:pPr>
              <w:spacing w:line="240" w:lineRule="exact"/>
              <w:jc w:val="center"/>
              <w:rPr>
                <w:rFonts w:asciiTheme="minorEastAsia" w:hAnsiTheme="minorEastAsia"/>
                <w:szCs w:val="21"/>
              </w:rPr>
            </w:pPr>
            <w:r>
              <w:rPr>
                <w:rFonts w:hint="eastAsia" w:asciiTheme="minorEastAsia" w:hAnsiTheme="minorEastAsia"/>
                <w:szCs w:val="21"/>
              </w:rPr>
              <w:t>适用的调查表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植物生产</w:t>
            </w:r>
          </w:p>
        </w:tc>
        <w:tc>
          <w:tcPr>
            <w:tcW w:w="4923" w:type="dxa"/>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有机产品认证调查表（植物生产适用）</w:t>
            </w:r>
          </w:p>
        </w:tc>
        <w:tc>
          <w:tcPr>
            <w:tcW w:w="2316" w:type="dxa"/>
            <w:vMerge w:val="restart"/>
            <w:vAlign w:val="center"/>
          </w:tcPr>
          <w:p>
            <w:pPr>
              <w:spacing w:line="240" w:lineRule="exact"/>
              <w:rPr>
                <w:rFonts w:asciiTheme="minorEastAsia" w:hAnsiTheme="minorEastAsia"/>
                <w:szCs w:val="21"/>
              </w:rPr>
            </w:pPr>
            <w:r>
              <w:rPr>
                <w:rFonts w:hint="eastAsia" w:asciiTheme="minorEastAsia" w:hAnsiTheme="minorEastAsia"/>
                <w:szCs w:val="21"/>
              </w:rPr>
              <w:t>有机产品认证调查表（生产、加工通用部分）</w:t>
            </w: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野生植物采集</w:t>
            </w:r>
          </w:p>
        </w:tc>
        <w:tc>
          <w:tcPr>
            <w:tcW w:w="4923" w:type="dxa"/>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有机产品认证调查表（野生植物采集适用）</w:t>
            </w:r>
          </w:p>
        </w:tc>
        <w:tc>
          <w:tcPr>
            <w:tcW w:w="2316" w:type="dxa"/>
            <w:vMerge w:val="continue"/>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食用菌</w:t>
            </w:r>
          </w:p>
        </w:tc>
        <w:tc>
          <w:tcPr>
            <w:tcW w:w="4923" w:type="dxa"/>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有机产品认证调查表（食用菌栽培适用）</w:t>
            </w:r>
          </w:p>
        </w:tc>
        <w:tc>
          <w:tcPr>
            <w:tcW w:w="2316" w:type="dxa"/>
            <w:vMerge w:val="continue"/>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畜禽养殖</w:t>
            </w:r>
          </w:p>
        </w:tc>
        <w:tc>
          <w:tcPr>
            <w:tcW w:w="4923" w:type="dxa"/>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有机产品认证调查表（畜禽养殖适用）</w:t>
            </w:r>
          </w:p>
        </w:tc>
        <w:tc>
          <w:tcPr>
            <w:tcW w:w="2316" w:type="dxa"/>
            <w:vMerge w:val="continue"/>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水产养殖</w:t>
            </w:r>
          </w:p>
        </w:tc>
        <w:tc>
          <w:tcPr>
            <w:tcW w:w="4923" w:type="dxa"/>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有机产品认证调查表（水产养殖适用）</w:t>
            </w:r>
          </w:p>
        </w:tc>
        <w:tc>
          <w:tcPr>
            <w:tcW w:w="2316" w:type="dxa"/>
            <w:vMerge w:val="continue"/>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加工</w:t>
            </w:r>
          </w:p>
        </w:tc>
        <w:tc>
          <w:tcPr>
            <w:tcW w:w="4923" w:type="dxa"/>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有机产品认证调查表（加工产品适用）</w:t>
            </w:r>
          </w:p>
        </w:tc>
        <w:tc>
          <w:tcPr>
            <w:tcW w:w="2316" w:type="dxa"/>
            <w:vMerge w:val="continue"/>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5" w:type="dxa"/>
            <w:vAlign w:val="center"/>
          </w:tcPr>
          <w:p>
            <w:pPr>
              <w:spacing w:line="240" w:lineRule="exact"/>
              <w:jc w:val="center"/>
              <w:rPr>
                <w:rFonts w:asciiTheme="minorEastAsia" w:hAnsiTheme="minorEastAsia"/>
                <w:szCs w:val="21"/>
              </w:rPr>
            </w:pPr>
            <w:r>
              <w:rPr>
                <w:rFonts w:hint="eastAsia" w:asciiTheme="minorEastAsia" w:hAnsiTheme="minorEastAsia"/>
                <w:szCs w:val="21"/>
              </w:rPr>
              <w:t>转机构</w:t>
            </w:r>
          </w:p>
        </w:tc>
        <w:tc>
          <w:tcPr>
            <w:tcW w:w="7239" w:type="dxa"/>
            <w:gridSpan w:val="2"/>
            <w:vAlign w:val="center"/>
          </w:tcPr>
          <w:p>
            <w:pPr>
              <w:spacing w:line="240" w:lineRule="exact"/>
              <w:jc w:val="center"/>
              <w:rPr>
                <w:rFonts w:asciiTheme="minorEastAsia" w:hAnsiTheme="minorEastAsia"/>
                <w:szCs w:val="21"/>
              </w:rPr>
            </w:pPr>
            <w:r>
              <w:rPr>
                <w:rFonts w:hint="eastAsia" w:asciiTheme="minorEastAsia" w:hAnsiTheme="minorEastAsia"/>
                <w:szCs w:val="21"/>
              </w:rPr>
              <w:t>有机产品认证调查表（认证证书转换适用）</w:t>
            </w:r>
          </w:p>
        </w:tc>
      </w:tr>
    </w:tbl>
    <w:p>
      <w:pPr>
        <w:spacing w:line="240" w:lineRule="exact"/>
        <w:ind w:firstLine="210" w:firstLineChars="100"/>
        <w:rPr>
          <w:rFonts w:asciiTheme="minorEastAsia" w:hAnsiTheme="minorEastAsia"/>
          <w:szCs w:val="21"/>
        </w:rPr>
      </w:pPr>
      <w:r>
        <w:rPr>
          <w:rFonts w:hint="eastAsia" w:asciiTheme="minorEastAsia" w:hAnsiTheme="minorEastAsia"/>
          <w:szCs w:val="21"/>
        </w:rPr>
        <w:t>3）复评申请时如无变化，附书面说明（负责人签字并加盖公章确认）可不再提交，由检查组现场核实。</w:t>
      </w: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spacing w:line="240" w:lineRule="exact"/>
        <w:ind w:firstLine="210" w:firstLineChars="100"/>
        <w:rPr>
          <w:rFonts w:asciiTheme="minorEastAsia" w:hAnsiTheme="minorEastAsia"/>
          <w:szCs w:val="21"/>
        </w:rPr>
      </w:pPr>
    </w:p>
    <w:p>
      <w:pPr>
        <w:widowControl/>
        <w:jc w:val="left"/>
        <w:rPr>
          <w:rFonts w:asciiTheme="minorEastAsia" w:hAnsiTheme="minorEastAsia"/>
          <w:b/>
          <w:szCs w:val="21"/>
        </w:rPr>
      </w:pPr>
    </w:p>
    <w:p>
      <w:pPr>
        <w:widowControl/>
        <w:jc w:val="left"/>
        <w:rPr>
          <w:rFonts w:asciiTheme="minorEastAsia" w:hAnsiTheme="minorEastAsia"/>
          <w:b/>
          <w:szCs w:val="21"/>
        </w:rPr>
      </w:pPr>
      <w:r>
        <w:rPr>
          <w:rFonts w:hint="eastAsia" w:asciiTheme="minorEastAsia" w:hAnsiTheme="minorEastAsia"/>
          <w:b/>
          <w:szCs w:val="21"/>
        </w:rPr>
        <w:t>附件2</w:t>
      </w:r>
    </w:p>
    <w:p>
      <w:pPr>
        <w:jc w:val="center"/>
        <w:rPr>
          <w:rFonts w:ascii="宋体" w:hAnsi="宋体" w:cs="宋体"/>
          <w:b/>
          <w:sz w:val="28"/>
          <w:szCs w:val="28"/>
        </w:rPr>
      </w:pPr>
      <w:r>
        <w:rPr>
          <w:rFonts w:hint="eastAsia" w:ascii="宋体" w:hAnsi="宋体" w:cs="宋体"/>
          <w:sz w:val="28"/>
          <w:szCs w:val="28"/>
        </w:rPr>
        <w:t>申请材料符合性说明</w:t>
      </w:r>
    </w:p>
    <w:tbl>
      <w:tblPr>
        <w:tblStyle w:val="26"/>
        <w:tblW w:w="9501" w:type="dxa"/>
        <w:jc w:val="center"/>
        <w:tblLayout w:type="fixed"/>
        <w:tblCellMar>
          <w:top w:w="0" w:type="dxa"/>
          <w:left w:w="108" w:type="dxa"/>
          <w:bottom w:w="0" w:type="dxa"/>
          <w:right w:w="108" w:type="dxa"/>
        </w:tblCellMar>
      </w:tblPr>
      <w:tblGrid>
        <w:gridCol w:w="2896"/>
        <w:gridCol w:w="6605"/>
      </w:tblGrid>
      <w:tr>
        <w:tblPrEx>
          <w:tblCellMar>
            <w:top w:w="0" w:type="dxa"/>
            <w:left w:w="108" w:type="dxa"/>
            <w:bottom w:w="0" w:type="dxa"/>
            <w:right w:w="108" w:type="dxa"/>
          </w:tblCellMar>
        </w:tblPrEx>
        <w:trPr>
          <w:trHeight w:val="285" w:hRule="atLeast"/>
          <w:tblHeader/>
          <w:jc w:val="center"/>
        </w:trPr>
        <w:tc>
          <w:tcPr>
            <w:tcW w:w="2896" w:type="dxa"/>
            <w:tcBorders>
              <w:top w:val="single" w:color="auto" w:sz="4" w:space="0"/>
              <w:left w:val="single" w:color="auto" w:sz="4" w:space="0"/>
              <w:bottom w:val="single" w:color="auto" w:sz="4" w:space="0"/>
              <w:right w:val="single" w:color="auto" w:sz="4" w:space="0"/>
            </w:tcBorders>
            <w:vAlign w:val="center"/>
          </w:tcPr>
          <w:p>
            <w:pPr>
              <w:pStyle w:val="24"/>
              <w:spacing w:before="0" w:after="0"/>
              <w:ind w:firstLine="422"/>
              <w:rPr>
                <w:b w:val="0"/>
                <w:sz w:val="18"/>
                <w:szCs w:val="18"/>
              </w:rPr>
            </w:pPr>
            <w:r>
              <w:rPr>
                <w:rFonts w:hint="eastAsia"/>
                <w:b w:val="0"/>
                <w:sz w:val="18"/>
                <w:szCs w:val="18"/>
              </w:rPr>
              <w:t>材料类型</w:t>
            </w:r>
          </w:p>
        </w:tc>
        <w:tc>
          <w:tcPr>
            <w:tcW w:w="6605" w:type="dxa"/>
            <w:tcBorders>
              <w:top w:val="single" w:color="auto" w:sz="4" w:space="0"/>
              <w:left w:val="single" w:color="auto" w:sz="4" w:space="0"/>
              <w:bottom w:val="single" w:color="auto" w:sz="4" w:space="0"/>
              <w:right w:val="single" w:color="auto" w:sz="4" w:space="0"/>
            </w:tcBorders>
          </w:tcPr>
          <w:p>
            <w:pPr>
              <w:pStyle w:val="24"/>
              <w:spacing w:before="0" w:after="0"/>
              <w:ind w:firstLine="422"/>
              <w:rPr>
                <w:b w:val="0"/>
                <w:sz w:val="18"/>
                <w:szCs w:val="18"/>
              </w:rPr>
            </w:pPr>
            <w:r>
              <w:rPr>
                <w:rFonts w:hint="eastAsia"/>
                <w:b w:val="0"/>
                <w:sz w:val="18"/>
                <w:szCs w:val="18"/>
              </w:rPr>
              <w:t>材料要求</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 xml:space="preserve">经营资质（含委托方）             </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经营或业务范围应包含申请认证的产品；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野生采集证明（含委托方）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应包含采集目的、采集地点、物种中文名、保护级别、采集部位、采集数量、采集时间和林业行政主管部门意见；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动物防疫条件合格证副本（含委托方）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批准范围应包含申请认证的产品；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种畜禽生产经营许可证（含委托方）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批准范围应包含申请认证的产品；</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渔业捕捞许可证（含委托方）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与申报生产单元区域一致；</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食品、饲料生产许可证（含委托方）</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许可范围包含申请认证的产品；</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 xml:space="preserve">种植土地/养殖土地/捕捞水域使用权的合法证明材料 </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与申报生产单元区域/规模一致；</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 xml:space="preserve">有效的有机管理体系文件(管理手册、操作规程) </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内容符合GB/T 19630-201</w:t>
            </w:r>
            <w:r>
              <w:rPr>
                <w:rFonts w:ascii="宋体" w:hAnsi="宋体"/>
                <w:sz w:val="18"/>
                <w:szCs w:val="18"/>
              </w:rPr>
              <w:t>9</w:t>
            </w:r>
            <w:r>
              <w:rPr>
                <w:rFonts w:hint="eastAsia" w:ascii="宋体" w:hAnsi="宋体"/>
                <w:sz w:val="18"/>
                <w:szCs w:val="18"/>
              </w:rPr>
              <w:t>中7</w:t>
            </w:r>
            <w:r>
              <w:rPr>
                <w:rFonts w:ascii="宋体" w:hAnsi="宋体"/>
                <w:sz w:val="18"/>
                <w:szCs w:val="18"/>
              </w:rPr>
              <w:t>.2</w:t>
            </w:r>
            <w:r>
              <w:rPr>
                <w:rFonts w:hint="eastAsia" w:ascii="宋体" w:hAnsi="宋体"/>
                <w:sz w:val="18"/>
                <w:szCs w:val="18"/>
              </w:rPr>
              <w:t>的要求；</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地理位置图</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生产基地：包含某个省的某个地区某个县、乡镇、村的图示；</w:t>
            </w:r>
          </w:p>
          <w:p>
            <w:pPr>
              <w:rPr>
                <w:rFonts w:ascii="宋体" w:hAnsi="宋体"/>
                <w:sz w:val="18"/>
                <w:szCs w:val="18"/>
              </w:rPr>
            </w:pPr>
            <w:r>
              <w:rPr>
                <w:rFonts w:hint="eastAsia" w:ascii="宋体" w:hAnsi="宋体"/>
                <w:sz w:val="18"/>
                <w:szCs w:val="18"/>
              </w:rPr>
              <w:t>加工基地：另外应涵盖基地5公里范围内的行政图，并标明周边工业污染源位置。</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种植地块/野生采集区域/畜禽养殖场/水产养殖场/</w:t>
            </w:r>
            <w:r>
              <w:rPr>
                <w:rFonts w:ascii="宋体" w:hAnsi="宋体"/>
                <w:sz w:val="18"/>
                <w:szCs w:val="18"/>
              </w:rPr>
              <w:t xml:space="preserve"> </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1、种植地块图：</w:t>
            </w:r>
          </w:p>
          <w:p>
            <w:pPr>
              <w:ind w:firstLine="360" w:firstLineChars="200"/>
              <w:rPr>
                <w:rFonts w:ascii="宋体" w:hAnsi="宋体"/>
                <w:sz w:val="18"/>
                <w:szCs w:val="18"/>
              </w:rPr>
            </w:pPr>
            <w:r>
              <w:rPr>
                <w:rFonts w:hint="eastAsia" w:ascii="宋体" w:hAnsi="宋体"/>
                <w:sz w:val="18"/>
                <w:szCs w:val="18"/>
              </w:rPr>
              <w:t>（1）地块分布图：多地块和分布分散情况下，应提供全部地块分布情况的地图；</w:t>
            </w:r>
          </w:p>
          <w:p>
            <w:pPr>
              <w:ind w:firstLine="360" w:firstLineChars="200"/>
              <w:rPr>
                <w:rFonts w:ascii="宋体" w:hAnsi="宋体"/>
                <w:sz w:val="18"/>
                <w:szCs w:val="18"/>
              </w:rPr>
            </w:pPr>
            <w:r>
              <w:rPr>
                <w:rFonts w:hint="eastAsia" w:ascii="宋体" w:hAnsi="宋体"/>
                <w:sz w:val="18"/>
                <w:szCs w:val="18"/>
              </w:rPr>
              <w:t>（2）地块图：每个地块的</w:t>
            </w:r>
            <w:r>
              <w:rPr>
                <w:rFonts w:hint="eastAsia" w:ascii="宋体" w:hAnsi="宋体"/>
                <w:sz w:val="18"/>
                <w:szCs w:val="18"/>
                <w:lang w:eastAsia="zh-CN"/>
              </w:rPr>
              <w:t>经纬度、</w:t>
            </w:r>
            <w:r>
              <w:rPr>
                <w:rFonts w:hint="eastAsia" w:ascii="宋体" w:hAnsi="宋体"/>
                <w:sz w:val="18"/>
                <w:szCs w:val="18"/>
              </w:rPr>
              <w:t>形状、面积、边界、缓冲带</w:t>
            </w:r>
            <w:r>
              <w:rPr>
                <w:rFonts w:hint="eastAsia" w:ascii="宋体" w:hAnsi="宋体"/>
                <w:sz w:val="18"/>
                <w:szCs w:val="18"/>
                <w:lang w:eastAsia="zh-CN"/>
              </w:rPr>
              <w:t>，</w:t>
            </w:r>
            <w:r>
              <w:rPr>
                <w:rFonts w:hint="eastAsia" w:ascii="宋体" w:hAnsi="宋体"/>
                <w:sz w:val="18"/>
                <w:szCs w:val="18"/>
              </w:rPr>
              <w:t>产地周围临近地块情况；</w:t>
            </w:r>
          </w:p>
          <w:p>
            <w:pPr>
              <w:ind w:firstLine="360" w:firstLineChars="200"/>
              <w:rPr>
                <w:rFonts w:ascii="宋体" w:hAnsi="宋体"/>
                <w:sz w:val="18"/>
                <w:szCs w:val="18"/>
              </w:rPr>
            </w:pPr>
            <w:r>
              <w:rPr>
                <w:rFonts w:hint="eastAsia" w:ascii="宋体" w:hAnsi="宋体"/>
                <w:sz w:val="18"/>
                <w:szCs w:val="18"/>
              </w:rPr>
              <w:t>（3）生产基地内主要建筑、树林、溪流等标示物以及河流、水井和其他水源的位置；</w:t>
            </w:r>
          </w:p>
          <w:p>
            <w:pPr>
              <w:ind w:firstLine="360" w:firstLineChars="200"/>
              <w:rPr>
                <w:rFonts w:ascii="宋体" w:hAnsi="宋体"/>
                <w:sz w:val="18"/>
                <w:szCs w:val="18"/>
              </w:rPr>
            </w:pPr>
            <w:r>
              <w:rPr>
                <w:rFonts w:hint="eastAsia" w:ascii="宋体" w:hAnsi="宋体"/>
                <w:sz w:val="18"/>
                <w:szCs w:val="18"/>
              </w:rPr>
              <w:t>（4）标注相应比例尺。</w:t>
            </w:r>
          </w:p>
          <w:p>
            <w:pPr>
              <w:rPr>
                <w:rFonts w:ascii="宋体" w:hAnsi="宋体"/>
                <w:sz w:val="18"/>
                <w:szCs w:val="18"/>
              </w:rPr>
            </w:pPr>
            <w:r>
              <w:rPr>
                <w:rFonts w:hint="eastAsia" w:ascii="宋体" w:hAnsi="宋体"/>
                <w:sz w:val="18"/>
                <w:szCs w:val="18"/>
              </w:rPr>
              <w:t>2、采集区域图：标明每个采集区域的形状、大小、采集产品名称及缓冲带情况，周围的地块的情况，所有河流、水井和其它水源等；多区域、分布不集中情况下，提供包含全部采集基地分布情况的地图，并标注相应比例尺。</w:t>
            </w:r>
          </w:p>
          <w:p>
            <w:pPr>
              <w:rPr>
                <w:rFonts w:ascii="宋体" w:hAnsi="宋体"/>
                <w:sz w:val="18"/>
                <w:szCs w:val="18"/>
              </w:rPr>
            </w:pPr>
            <w:r>
              <w:rPr>
                <w:rFonts w:hint="eastAsia" w:ascii="宋体" w:hAnsi="宋体"/>
                <w:sz w:val="18"/>
                <w:szCs w:val="18"/>
              </w:rPr>
              <w:t>3、食用菌栽培生产区域地块分布详图：</w:t>
            </w:r>
          </w:p>
          <w:p>
            <w:pPr>
              <w:ind w:firstLine="360" w:firstLineChars="200"/>
              <w:rPr>
                <w:rFonts w:ascii="宋体" w:hAnsi="宋体"/>
                <w:sz w:val="18"/>
                <w:szCs w:val="18"/>
              </w:rPr>
            </w:pPr>
            <w:r>
              <w:rPr>
                <w:rFonts w:hint="eastAsia" w:ascii="宋体" w:hAnsi="宋体"/>
                <w:sz w:val="18"/>
                <w:szCs w:val="18"/>
              </w:rPr>
              <w:t>（1）栽培分布图：多地块和分布分散情况下，应提供全部地块分布情况的地图；</w:t>
            </w:r>
          </w:p>
          <w:p>
            <w:pPr>
              <w:ind w:firstLine="360" w:firstLineChars="200"/>
              <w:rPr>
                <w:rFonts w:ascii="宋体" w:hAnsi="宋体"/>
                <w:sz w:val="18"/>
                <w:szCs w:val="18"/>
              </w:rPr>
            </w:pPr>
            <w:r>
              <w:rPr>
                <w:rFonts w:hint="eastAsia" w:ascii="宋体" w:hAnsi="宋体"/>
                <w:sz w:val="18"/>
                <w:szCs w:val="18"/>
              </w:rPr>
              <w:t>（2）栽培图：每个栽培区的形状、面积、边界、缓冲带或物理屏联，周围临近地块情况；栽培区内主要建筑、树林、溪流等标示物以及河流、水井和其他水源的位置；</w:t>
            </w:r>
          </w:p>
          <w:p>
            <w:pPr>
              <w:ind w:firstLine="360" w:firstLineChars="200"/>
              <w:rPr>
                <w:rFonts w:ascii="宋体" w:hAnsi="宋体"/>
                <w:sz w:val="18"/>
                <w:szCs w:val="18"/>
              </w:rPr>
            </w:pPr>
            <w:r>
              <w:rPr>
                <w:rFonts w:hint="eastAsia" w:ascii="宋体" w:hAnsi="宋体"/>
                <w:sz w:val="18"/>
                <w:szCs w:val="18"/>
              </w:rPr>
              <w:t>(3) 标注相应比例尺。</w:t>
            </w:r>
          </w:p>
          <w:p>
            <w:pPr>
              <w:rPr>
                <w:rFonts w:ascii="宋体" w:hAnsi="宋体"/>
                <w:sz w:val="18"/>
                <w:szCs w:val="18"/>
              </w:rPr>
            </w:pPr>
            <w:r>
              <w:rPr>
                <w:rFonts w:hint="eastAsia" w:ascii="宋体" w:hAnsi="宋体"/>
                <w:sz w:val="18"/>
                <w:szCs w:val="18"/>
              </w:rPr>
              <w:t>4、畜禽养殖场分布图及区域图：</w:t>
            </w:r>
          </w:p>
          <w:p>
            <w:pPr>
              <w:ind w:firstLine="360" w:firstLineChars="200"/>
              <w:rPr>
                <w:rFonts w:ascii="宋体" w:hAnsi="宋体"/>
                <w:sz w:val="18"/>
                <w:szCs w:val="18"/>
              </w:rPr>
            </w:pPr>
            <w:r>
              <w:rPr>
                <w:rFonts w:hint="eastAsia" w:ascii="宋体" w:hAnsi="宋体"/>
                <w:sz w:val="18"/>
                <w:szCs w:val="18"/>
              </w:rPr>
              <w:t>畜禽养殖场及其牧草场、自由活动区、自由放牧区、粪便处理场所的分布情况，包括面积、空间布局、畜禽检疫隔离区域的分布；周边饲养场、居民区及交通干道的隔离情况，所有河流、水井和其它水源等，并标注相应比例尺。</w:t>
            </w:r>
          </w:p>
          <w:p>
            <w:pPr>
              <w:rPr>
                <w:rFonts w:ascii="宋体" w:hAnsi="宋体"/>
                <w:sz w:val="18"/>
                <w:szCs w:val="18"/>
              </w:rPr>
            </w:pPr>
            <w:r>
              <w:rPr>
                <w:rFonts w:hint="eastAsia" w:ascii="宋体" w:hAnsi="宋体"/>
                <w:sz w:val="18"/>
                <w:szCs w:val="18"/>
              </w:rPr>
              <w:t>5、水产养殖区域图</w:t>
            </w:r>
          </w:p>
          <w:p>
            <w:pPr>
              <w:rPr>
                <w:rFonts w:ascii="宋体" w:hAnsi="宋体"/>
                <w:sz w:val="18"/>
                <w:szCs w:val="18"/>
              </w:rPr>
            </w:pPr>
            <w:r>
              <w:rPr>
                <w:rFonts w:hint="eastAsia" w:ascii="宋体" w:hAnsi="宋体"/>
                <w:sz w:val="18"/>
                <w:szCs w:val="18"/>
              </w:rPr>
              <w:t>（1）养殖区域分布图：</w:t>
            </w:r>
          </w:p>
          <w:p>
            <w:pPr>
              <w:ind w:firstLine="360" w:firstLineChars="200"/>
              <w:rPr>
                <w:rFonts w:ascii="宋体" w:hAnsi="宋体"/>
                <w:sz w:val="18"/>
                <w:szCs w:val="18"/>
              </w:rPr>
            </w:pPr>
            <w:r>
              <w:rPr>
                <w:rFonts w:hint="eastAsia" w:ascii="宋体" w:hAnsi="宋体"/>
                <w:sz w:val="18"/>
                <w:szCs w:val="18"/>
              </w:rPr>
              <w:t>多区域、分布不集中情况下，提供全部区域分布情况图。</w:t>
            </w:r>
          </w:p>
          <w:p>
            <w:pPr>
              <w:rPr>
                <w:rFonts w:ascii="宋体" w:hAnsi="宋体"/>
                <w:sz w:val="18"/>
                <w:szCs w:val="18"/>
              </w:rPr>
            </w:pPr>
            <w:r>
              <w:rPr>
                <w:rFonts w:hint="eastAsia" w:ascii="宋体" w:hAnsi="宋体"/>
                <w:sz w:val="18"/>
                <w:szCs w:val="18"/>
              </w:rPr>
              <w:t>（2）养殖区域图：</w:t>
            </w:r>
          </w:p>
          <w:p>
            <w:pPr>
              <w:ind w:firstLine="360" w:firstLineChars="200"/>
              <w:rPr>
                <w:rFonts w:ascii="宋体" w:hAnsi="宋体"/>
                <w:sz w:val="18"/>
                <w:szCs w:val="18"/>
              </w:rPr>
            </w:pPr>
            <w:r>
              <w:rPr>
                <w:rFonts w:hint="eastAsia" w:ascii="宋体" w:hAnsi="宋体"/>
                <w:sz w:val="18"/>
                <w:szCs w:val="18"/>
              </w:rPr>
              <w:t>每个养殖区域的形状、大小、养殖品种名称、边界、周边临近区域的利用情况，缓冲带的设置情况，养殖区内主要标示物；</w:t>
            </w:r>
          </w:p>
          <w:p>
            <w:pPr>
              <w:ind w:firstLine="180" w:firstLineChars="100"/>
              <w:rPr>
                <w:rFonts w:ascii="宋体" w:hAnsi="宋体"/>
                <w:sz w:val="18"/>
                <w:szCs w:val="18"/>
              </w:rPr>
            </w:pPr>
            <w:r>
              <w:rPr>
                <w:rFonts w:hint="eastAsia" w:ascii="宋体" w:hAnsi="宋体"/>
                <w:sz w:val="18"/>
                <w:szCs w:val="18"/>
              </w:rPr>
              <w:t>(3) 并标注相应比例尺。</w:t>
            </w:r>
          </w:p>
        </w:tc>
      </w:tr>
      <w:tr>
        <w:tblPrEx>
          <w:tblCellMar>
            <w:top w:w="0" w:type="dxa"/>
            <w:left w:w="108" w:type="dxa"/>
            <w:bottom w:w="0" w:type="dxa"/>
            <w:right w:w="108" w:type="dxa"/>
          </w:tblCellMar>
        </w:tblPrEx>
        <w:trPr>
          <w:trHeight w:val="114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厂区平面图及周边环境图/加工、包装车间、原料、成品仓库及相关设备的分布图防治鼠、虫害等有害生物的捕捉器或监视器分布位置图</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1、厂区平面图及周边环境图（需标注厂区周边的情况,包括水、气和有无面源污染）</w:t>
            </w:r>
          </w:p>
          <w:p>
            <w:pPr>
              <w:rPr>
                <w:rFonts w:ascii="宋体" w:hAnsi="宋体"/>
                <w:sz w:val="18"/>
                <w:szCs w:val="18"/>
              </w:rPr>
            </w:pPr>
            <w:r>
              <w:rPr>
                <w:rFonts w:hint="eastAsia" w:ascii="宋体" w:hAnsi="宋体"/>
                <w:sz w:val="18"/>
                <w:szCs w:val="18"/>
              </w:rPr>
              <w:t>2、加工、包装车间、原料、成品仓库及相关设备的分布图；</w:t>
            </w:r>
          </w:p>
          <w:p>
            <w:pPr>
              <w:rPr>
                <w:rFonts w:ascii="宋体" w:hAnsi="宋体"/>
                <w:sz w:val="18"/>
                <w:szCs w:val="18"/>
              </w:rPr>
            </w:pPr>
            <w:r>
              <w:rPr>
                <w:rFonts w:hint="eastAsia" w:ascii="宋体" w:hAnsi="宋体"/>
                <w:sz w:val="18"/>
                <w:szCs w:val="18"/>
              </w:rPr>
              <w:t>3、防治鼠、虫害等有害生物的捕捉器或监视器分布位置图。</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土壤/作物灌溉水检测报告或证明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产地环境质量检测报告，需满足：</w:t>
            </w:r>
          </w:p>
          <w:p>
            <w:pPr>
              <w:rPr>
                <w:rFonts w:ascii="宋体" w:hAnsi="宋体"/>
                <w:sz w:val="18"/>
                <w:szCs w:val="18"/>
              </w:rPr>
            </w:pPr>
            <w:r>
              <w:rPr>
                <w:rFonts w:hint="eastAsia" w:ascii="宋体" w:hAnsi="宋体"/>
                <w:sz w:val="18"/>
                <w:szCs w:val="18"/>
              </w:rPr>
              <w:t>1、独立的第三方具有资质的监测（检测）机构出具的监测（检测）报告；</w:t>
            </w:r>
          </w:p>
          <w:p>
            <w:pPr>
              <w:rPr>
                <w:rFonts w:ascii="宋体" w:hAnsi="宋体"/>
                <w:sz w:val="18"/>
                <w:szCs w:val="18"/>
              </w:rPr>
            </w:pPr>
            <w:r>
              <w:rPr>
                <w:rFonts w:hint="eastAsia" w:ascii="宋体" w:hAnsi="宋体"/>
                <w:sz w:val="18"/>
                <w:szCs w:val="18"/>
              </w:rPr>
              <w:t>2、土壤环境质量应符合GB 15618的规定；</w:t>
            </w:r>
          </w:p>
          <w:p>
            <w:pPr>
              <w:rPr>
                <w:rFonts w:ascii="宋体" w:hAnsi="宋体"/>
                <w:sz w:val="18"/>
                <w:szCs w:val="18"/>
              </w:rPr>
            </w:pPr>
            <w:r>
              <w:rPr>
                <w:rFonts w:hint="eastAsia" w:ascii="宋体" w:hAnsi="宋体"/>
                <w:sz w:val="18"/>
                <w:szCs w:val="18"/>
              </w:rPr>
              <w:t>3、农田灌溉水质应符合GB 5084的规定；</w:t>
            </w:r>
          </w:p>
          <w:p>
            <w:pPr>
              <w:rPr>
                <w:rFonts w:ascii="宋体" w:hAnsi="宋体"/>
                <w:sz w:val="18"/>
                <w:szCs w:val="18"/>
              </w:rPr>
            </w:pPr>
            <w:r>
              <w:rPr>
                <w:rFonts w:hint="eastAsia" w:ascii="宋体" w:hAnsi="宋体"/>
                <w:sz w:val="18"/>
                <w:szCs w:val="18"/>
              </w:rPr>
              <w:t>4、初次认证项目：检测报告出具的时间距初次认证申请时间不超过1</w:t>
            </w:r>
            <w:r>
              <w:rPr>
                <w:rFonts w:ascii="宋体" w:hAnsi="宋体"/>
                <w:sz w:val="18"/>
                <w:szCs w:val="18"/>
              </w:rPr>
              <w:t>2</w:t>
            </w:r>
            <w:r>
              <w:rPr>
                <w:rFonts w:hint="eastAsia" w:ascii="宋体" w:hAnsi="宋体"/>
                <w:sz w:val="18"/>
                <w:szCs w:val="18"/>
              </w:rPr>
              <w:t>个月，复评项目：检测报告出具的时间距复评现场检查时间不超过2</w:t>
            </w:r>
            <w:r>
              <w:rPr>
                <w:rFonts w:ascii="宋体" w:hAnsi="宋体"/>
                <w:sz w:val="18"/>
                <w:szCs w:val="18"/>
              </w:rPr>
              <w:t>4</w:t>
            </w:r>
            <w:r>
              <w:rPr>
                <w:rFonts w:hint="eastAsia" w:ascii="宋体" w:hAnsi="宋体"/>
                <w:sz w:val="18"/>
                <w:szCs w:val="18"/>
              </w:rPr>
              <w:t>个月。</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畜禽/渔业/食用菌/芽苗菜/加工厂水质检测报告</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检测报告，需满足：</w:t>
            </w:r>
          </w:p>
          <w:p>
            <w:pPr>
              <w:rPr>
                <w:rFonts w:ascii="宋体" w:hAnsi="宋体"/>
                <w:sz w:val="18"/>
                <w:szCs w:val="18"/>
              </w:rPr>
            </w:pPr>
            <w:r>
              <w:rPr>
                <w:rFonts w:hint="eastAsia" w:ascii="宋体" w:hAnsi="宋体"/>
                <w:sz w:val="18"/>
                <w:szCs w:val="18"/>
              </w:rPr>
              <w:t>1、独立的第三方具有资质的监测（检测）机构出具的监测（检测）报告；</w:t>
            </w:r>
          </w:p>
          <w:p>
            <w:pPr>
              <w:rPr>
                <w:rFonts w:ascii="宋体" w:hAnsi="宋体"/>
                <w:sz w:val="18"/>
                <w:szCs w:val="18"/>
              </w:rPr>
            </w:pPr>
            <w:r>
              <w:rPr>
                <w:rFonts w:hint="eastAsia" w:ascii="宋体" w:hAnsi="宋体"/>
                <w:sz w:val="18"/>
                <w:szCs w:val="18"/>
              </w:rPr>
              <w:t>2、渔业用水符合GB 11607的规定；</w:t>
            </w:r>
          </w:p>
          <w:p>
            <w:pPr>
              <w:rPr>
                <w:rFonts w:ascii="宋体" w:hAnsi="宋体"/>
                <w:sz w:val="18"/>
                <w:szCs w:val="18"/>
              </w:rPr>
            </w:pPr>
            <w:r>
              <w:rPr>
                <w:rFonts w:hint="eastAsia" w:ascii="宋体" w:hAnsi="宋体"/>
                <w:sz w:val="18"/>
                <w:szCs w:val="18"/>
              </w:rPr>
              <w:t>3、畜禽饮用水、食用菌、芽苗菜和加工厂用水应符合GB 5749的规定；</w:t>
            </w:r>
          </w:p>
          <w:p>
            <w:pPr>
              <w:rPr>
                <w:rFonts w:ascii="宋体" w:hAnsi="宋体"/>
                <w:sz w:val="18"/>
                <w:szCs w:val="18"/>
              </w:rPr>
            </w:pPr>
            <w:r>
              <w:rPr>
                <w:rFonts w:hint="eastAsia" w:ascii="宋体" w:hAnsi="宋体"/>
                <w:sz w:val="18"/>
                <w:szCs w:val="18"/>
              </w:rPr>
              <w:t>4、初次认证项目：检测报告出具的时间距初次认证申请受理时间不超过1</w:t>
            </w:r>
            <w:r>
              <w:rPr>
                <w:rFonts w:ascii="宋体" w:hAnsi="宋体"/>
                <w:sz w:val="18"/>
                <w:szCs w:val="18"/>
              </w:rPr>
              <w:t>2</w:t>
            </w:r>
            <w:r>
              <w:rPr>
                <w:rFonts w:hint="eastAsia" w:ascii="宋体" w:hAnsi="宋体"/>
                <w:sz w:val="18"/>
                <w:szCs w:val="18"/>
              </w:rPr>
              <w:t>个月，复评项目：检测报告出具的时间距复评现场检查时间不超过2</w:t>
            </w:r>
            <w:r>
              <w:rPr>
                <w:rFonts w:ascii="宋体" w:hAnsi="宋体"/>
                <w:sz w:val="18"/>
                <w:szCs w:val="18"/>
              </w:rPr>
              <w:t>4</w:t>
            </w:r>
            <w:r>
              <w:rPr>
                <w:rFonts w:hint="eastAsia" w:ascii="宋体" w:hAnsi="宋体"/>
                <w:sz w:val="18"/>
                <w:szCs w:val="18"/>
              </w:rPr>
              <w:t>个月。</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大气证明检测报告或证明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1、检测报告，需满足其中之一：</w:t>
            </w:r>
          </w:p>
          <w:p>
            <w:pPr>
              <w:rPr>
                <w:rFonts w:ascii="宋体" w:hAnsi="宋体"/>
                <w:sz w:val="18"/>
                <w:szCs w:val="18"/>
              </w:rPr>
            </w:pPr>
            <w:r>
              <w:rPr>
                <w:rFonts w:hint="eastAsia" w:ascii="宋体" w:hAnsi="宋体"/>
                <w:sz w:val="18"/>
                <w:szCs w:val="18"/>
              </w:rPr>
              <w:t>1）独立的第三方具有资质的监测（检测）机构对产地环境质量进行的监测（检测）报告</w:t>
            </w:r>
          </w:p>
          <w:p>
            <w:pPr>
              <w:rPr>
                <w:rFonts w:ascii="宋体" w:hAnsi="宋体"/>
                <w:sz w:val="18"/>
                <w:szCs w:val="18"/>
              </w:rPr>
            </w:pPr>
            <w:r>
              <w:rPr>
                <w:rFonts w:hint="eastAsia" w:ascii="宋体" w:hAnsi="宋体"/>
                <w:sz w:val="18"/>
                <w:szCs w:val="18"/>
              </w:rPr>
              <w:t>2）环境空气质量可以采信县级以上（含县级）生态环境部门公布的当地环境空气质量信息或出具其他证明性材料，证明环境空气质量符合GB3095的证明。</w:t>
            </w:r>
          </w:p>
          <w:p>
            <w:pPr>
              <w:rPr>
                <w:rFonts w:ascii="宋体" w:hAnsi="宋体"/>
                <w:sz w:val="18"/>
                <w:szCs w:val="18"/>
              </w:rPr>
            </w:pPr>
            <w:r>
              <w:rPr>
                <w:rFonts w:hint="eastAsia" w:ascii="宋体" w:hAnsi="宋体"/>
                <w:sz w:val="18"/>
                <w:szCs w:val="18"/>
              </w:rPr>
              <w:t>2、初次认证项目：检测报告出具的时间距初次认证申请时间不超过一年，复评项目：检测报告出具的时间距复评现场检查时间不超过两年。</w:t>
            </w:r>
          </w:p>
          <w:p>
            <w:pPr>
              <w:rPr>
                <w:rFonts w:ascii="宋体" w:hAnsi="宋体"/>
                <w:sz w:val="18"/>
                <w:szCs w:val="18"/>
              </w:rPr>
            </w:pPr>
            <w:r>
              <w:rPr>
                <w:rFonts w:hint="eastAsia" w:ascii="宋体" w:hAnsi="宋体"/>
                <w:sz w:val="18"/>
                <w:szCs w:val="18"/>
              </w:rPr>
              <w:t>3、以第2）</w:t>
            </w:r>
            <w:r>
              <w:rPr>
                <w:rFonts w:hint="eastAsia" w:ascii="宋体" w:hAnsi="宋体"/>
                <w:sz w:val="18"/>
                <w:szCs w:val="18"/>
                <w:lang w:eastAsia="zh-CN"/>
              </w:rPr>
              <w:t>种</w:t>
            </w:r>
            <w:r>
              <w:rPr>
                <w:rFonts w:hint="eastAsia" w:ascii="宋体" w:hAnsi="宋体"/>
                <w:sz w:val="18"/>
                <w:szCs w:val="18"/>
              </w:rPr>
              <w:t>方式提供证明的，检查组在每年复评现场检查环节均要采集当地公布的控制质量信息。</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投入品未使用禁用物质及非转基因证明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1、使用的种子、种畜/禽、微生物、引入品种等投入品非转基因证明和未经禁用物质处理明；</w:t>
            </w:r>
          </w:p>
          <w:p>
            <w:pPr>
              <w:rPr>
                <w:rFonts w:ascii="宋体" w:hAnsi="宋体"/>
                <w:sz w:val="18"/>
                <w:szCs w:val="18"/>
              </w:rPr>
            </w:pPr>
            <w:r>
              <w:rPr>
                <w:rFonts w:hint="eastAsia" w:ascii="宋体" w:hAnsi="宋体"/>
                <w:sz w:val="18"/>
                <w:szCs w:val="18"/>
              </w:rPr>
              <w:t>2、商品化的肥料、植保产品等：需提供生产厂家产品生产资质、成份工艺证明（标签、工艺、成分等），经评审后方可使用或经过第三方的评价证书。</w:t>
            </w:r>
          </w:p>
        </w:tc>
      </w:tr>
      <w:tr>
        <w:tblPrEx>
          <w:tblCellMar>
            <w:top w:w="0" w:type="dxa"/>
            <w:left w:w="108" w:type="dxa"/>
            <w:bottom w:w="0" w:type="dxa"/>
            <w:right w:w="108" w:type="dxa"/>
          </w:tblCellMar>
        </w:tblPrEx>
        <w:trPr>
          <w:trHeight w:val="570"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原料有机证书和销售证书</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配料供方有机产品认证证书复印件、销售证复印件，必要时提供采购合同和采购发票。</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包装材料符合国家卫生要求证明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包装材料生产企业生产许可，必要时提供产品检测报告</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保护性建筑覆盖物、薄膜、防虫网证明</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出具材质证明，标签或生产许可证明等</w:t>
            </w:r>
          </w:p>
        </w:tc>
      </w:tr>
      <w:tr>
        <w:tblPrEx>
          <w:tblCellMar>
            <w:top w:w="0" w:type="dxa"/>
            <w:left w:w="108" w:type="dxa"/>
            <w:bottom w:w="0" w:type="dxa"/>
            <w:right w:w="108" w:type="dxa"/>
          </w:tblCellMar>
        </w:tblPrEx>
        <w:trPr>
          <w:trHeight w:val="285" w:hRule="atLeast"/>
          <w:jc w:val="center"/>
        </w:trPr>
        <w:tc>
          <w:tcPr>
            <w:tcW w:w="2896"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 xml:space="preserve">人员资质证明 </w:t>
            </w:r>
          </w:p>
        </w:tc>
        <w:tc>
          <w:tcPr>
            <w:tcW w:w="6605" w:type="dxa"/>
            <w:tcBorders>
              <w:top w:val="nil"/>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指生产技术员、兽医、检验员、内审员等的证明材料，可以为学历证明、资格证书、培训证明等。</w:t>
            </w:r>
          </w:p>
        </w:tc>
      </w:tr>
    </w:tbl>
    <w:p>
      <w:pPr>
        <w:spacing w:line="240" w:lineRule="exact"/>
        <w:rPr>
          <w:rFonts w:asciiTheme="minorEastAsia" w:hAnsiTheme="minorEastAsia"/>
          <w:szCs w:val="21"/>
        </w:rPr>
      </w:pPr>
    </w:p>
    <w:sectPr>
      <w:headerReference r:id="rId3" w:type="default"/>
      <w:footerReference r:id="rId4" w:type="default"/>
      <w:pgSz w:w="11906" w:h="16838"/>
      <w:pgMar w:top="907" w:right="1134" w:bottom="794" w:left="1134" w:header="283" w:footer="56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Wingdings 2">
    <w:panose1 w:val="05020102010507070707"/>
    <w:charset w:val="02"/>
    <w:family w:val="decorative"/>
    <w:pitch w:val="default"/>
    <w:sig w:usb0="00000000" w:usb1="00000000" w:usb2="00000000" w:usb3="00000000" w:csb0="80000000" w:csb1="00000000"/>
  </w:font>
  <w:font w:name="方正仿宋简体">
    <w:altName w:val="宋体"/>
    <w:panose1 w:val="00000000000000000000"/>
    <w:charset w:val="86"/>
    <w:family w:val="auto"/>
    <w:pitch w:val="default"/>
    <w:sig w:usb0="00000000" w:usb1="00000000" w:usb2="00000010" w:usb3="00000000" w:csb0="00040000" w:csb1="00000000"/>
  </w:font>
  <w:font w:name="PMingLiU">
    <w:panose1 w:val="02020500000000000000"/>
    <w:charset w:val="88"/>
    <w:family w:val="roman"/>
    <w:pitch w:val="default"/>
    <w:sig w:usb0="A00002FF" w:usb1="28CFFCFA" w:usb2="00000016" w:usb3="00000000" w:csb0="00100001" w:csb1="00000000"/>
  </w:font>
  <w:font w:name="方正黑体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540"/>
      <w:jc w:val="right"/>
      <w:rPr>
        <w:rFonts w:eastAsia="方正黑体简体" w:cstheme="minorHAnsi"/>
        <w:color w:val="0070C0"/>
        <w:sz w:val="18"/>
        <w:szCs w:val="18"/>
      </w:rPr>
    </w:pPr>
    <w:r>
      <w:rPr>
        <w:rFonts w:eastAsia="方正黑体简体" w:cstheme="minorHAnsi"/>
        <w:color w:val="0070C0"/>
        <w:sz w:val="18"/>
        <w:szCs w:val="18"/>
      </w:rPr>
      <w:t>第</w:t>
    </w:r>
    <w:r>
      <w:rPr>
        <w:rFonts w:eastAsia="方正黑体简体" w:cstheme="minorHAnsi"/>
        <w:color w:val="0070C0"/>
        <w:sz w:val="18"/>
        <w:szCs w:val="18"/>
      </w:rPr>
      <w:fldChar w:fldCharType="begin"/>
    </w:r>
    <w:r>
      <w:rPr>
        <w:rFonts w:eastAsia="方正黑体简体" w:cstheme="minorHAnsi"/>
        <w:color w:val="0070C0"/>
        <w:sz w:val="18"/>
        <w:szCs w:val="18"/>
      </w:rPr>
      <w:instrText xml:space="preserve"> PAGE   \* MERGEFORMAT </w:instrText>
    </w:r>
    <w:r>
      <w:rPr>
        <w:rFonts w:eastAsia="方正黑体简体" w:cstheme="minorHAnsi"/>
        <w:color w:val="0070C0"/>
        <w:sz w:val="18"/>
        <w:szCs w:val="18"/>
      </w:rPr>
      <w:fldChar w:fldCharType="separate"/>
    </w:r>
    <w:r>
      <w:rPr>
        <w:rFonts w:eastAsia="方正黑体简体" w:cstheme="minorHAnsi"/>
        <w:color w:val="0070C0"/>
        <w:sz w:val="18"/>
        <w:szCs w:val="18"/>
      </w:rPr>
      <w:t>9</w:t>
    </w:r>
    <w:r>
      <w:rPr>
        <w:rFonts w:eastAsia="方正黑体简体" w:cstheme="minorHAnsi"/>
        <w:color w:val="0070C0"/>
        <w:sz w:val="18"/>
        <w:szCs w:val="18"/>
      </w:rPr>
      <w:fldChar w:fldCharType="end"/>
    </w:r>
    <w:r>
      <w:rPr>
        <w:rFonts w:eastAsia="方正黑体简体" w:cstheme="minorHAnsi"/>
        <w:color w:val="0070C0"/>
        <w:sz w:val="18"/>
        <w:szCs w:val="18"/>
      </w:rPr>
      <w:t>页 共</w:t>
    </w:r>
    <w:r>
      <w:rPr>
        <w:sz w:val="18"/>
        <w:szCs w:val="18"/>
      </w:rPr>
      <w:fldChar w:fldCharType="begin"/>
    </w:r>
    <w:r>
      <w:rPr>
        <w:sz w:val="18"/>
        <w:szCs w:val="18"/>
      </w:rPr>
      <w:instrText xml:space="preserve">NUMPAGES   \* MERGEFORMAT</w:instrText>
    </w:r>
    <w:r>
      <w:rPr>
        <w:sz w:val="18"/>
        <w:szCs w:val="18"/>
      </w:rPr>
      <w:fldChar w:fldCharType="separate"/>
    </w:r>
    <w:r>
      <w:rPr>
        <w:rFonts w:eastAsia="方正黑体简体" w:cstheme="minorHAnsi"/>
        <w:color w:val="0070C0"/>
        <w:sz w:val="18"/>
        <w:szCs w:val="18"/>
      </w:rPr>
      <w:t>9</w:t>
    </w:r>
    <w:r>
      <w:rPr>
        <w:rFonts w:eastAsia="方正黑体简体" w:cstheme="minorHAnsi"/>
        <w:color w:val="0070C0"/>
        <w:sz w:val="18"/>
        <w:szCs w:val="18"/>
      </w:rPr>
      <w:fldChar w:fldCharType="end"/>
    </w:r>
    <w:r>
      <w:rPr>
        <w:rFonts w:eastAsia="方正黑体简体" w:cstheme="minorHAnsi"/>
        <w:color w:val="0070C0"/>
        <w:sz w:val="18"/>
        <w:szCs w:val="18"/>
      </w:rPr>
      <w:t>页</w:t>
    </w:r>
  </w:p>
  <w:p>
    <w:pPr>
      <w:rPr>
        <w:sz w:val="18"/>
        <w:szCs w:val="18"/>
      </w:rPr>
    </w:pPr>
    <w:r>
      <w:rPr>
        <w:rFonts w:hint="eastAsia"/>
        <w:sz w:val="18"/>
        <w:szCs w:val="18"/>
      </w:rPr>
      <w:t>发布日期：2</w:t>
    </w:r>
    <w:r>
      <w:rPr>
        <w:sz w:val="18"/>
        <w:szCs w:val="18"/>
      </w:rPr>
      <w:t>019</w:t>
    </w:r>
    <w:r>
      <w:rPr>
        <w:rFonts w:hint="eastAsia"/>
        <w:sz w:val="18"/>
        <w:szCs w:val="18"/>
      </w:rPr>
      <w:t>-</w:t>
    </w:r>
    <w:r>
      <w:rPr>
        <w:sz w:val="18"/>
        <w:szCs w:val="18"/>
      </w:rPr>
      <w:t>12</w:t>
    </w:r>
    <w:r>
      <w:rPr>
        <w:rFonts w:hint="eastAsia"/>
        <w:sz w:val="18"/>
        <w:szCs w:val="18"/>
      </w:rPr>
      <w:t>-</w:t>
    </w:r>
    <w:r>
      <w:rPr>
        <w:sz w:val="18"/>
        <w:szCs w:val="18"/>
      </w:rPr>
      <w:t xml:space="preserve">26                                                                </w:t>
    </w:r>
    <w:r>
      <w:rPr>
        <w:rFonts w:hint="eastAsia"/>
        <w:sz w:val="18"/>
        <w:szCs w:val="18"/>
      </w:rPr>
      <w:t>实施日期：2</w:t>
    </w:r>
    <w:r>
      <w:rPr>
        <w:sz w:val="18"/>
        <w:szCs w:val="18"/>
      </w:rPr>
      <w:t>020</w:t>
    </w:r>
    <w:r>
      <w:rPr>
        <w:rFonts w:hint="eastAsia"/>
        <w:sz w:val="18"/>
        <w:szCs w:val="18"/>
      </w:rPr>
      <w:t>-</w:t>
    </w:r>
    <w:r>
      <w:rPr>
        <w:sz w:val="18"/>
        <w:szCs w:val="18"/>
      </w:rPr>
      <w:t>01</w:t>
    </w:r>
    <w:r>
      <w:rPr>
        <w:rFonts w:hint="eastAsia"/>
        <w:sz w:val="18"/>
        <w:szCs w:val="18"/>
      </w:rPr>
      <w:t>-</w:t>
    </w:r>
    <w:r>
      <w:rPr>
        <w:sz w:val="18"/>
        <w:szCs w:val="18"/>
      </w:rPr>
      <w:t>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rPr>
        <w:b/>
        <w:szCs w:val="21"/>
      </w:rPr>
    </w:pPr>
    <w:r>
      <w:rPr>
        <w:rFonts w:hint="eastAsia"/>
        <w:b/>
        <w:szCs w:val="21"/>
      </w:rPr>
      <w:drawing>
        <wp:anchor distT="0" distB="0" distL="114300" distR="114300" simplePos="0" relativeHeight="251659264" behindDoc="0" locked="0" layoutInCell="1" allowOverlap="1">
          <wp:simplePos x="0" y="0"/>
          <wp:positionH relativeFrom="column">
            <wp:posOffset>80010</wp:posOffset>
          </wp:positionH>
          <wp:positionV relativeFrom="paragraph">
            <wp:posOffset>86995</wp:posOffset>
          </wp:positionV>
          <wp:extent cx="812165" cy="37020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812445" cy="370114"/>
                  </a:xfrm>
                  <a:prstGeom prst="rect">
                    <a:avLst/>
                  </a:prstGeom>
                  <a:noFill/>
                  <a:ln w="9525">
                    <a:noFill/>
                  </a:ln>
                </pic:spPr>
              </pic:pic>
            </a:graphicData>
          </a:graphic>
        </wp:anchor>
      </w:drawing>
    </w:r>
    <w:r>
      <w:rPr>
        <w:rFonts w:hint="eastAsia"/>
        <w:b/>
        <w:szCs w:val="21"/>
      </w:rPr>
      <w:t xml:space="preserve">            </w:t>
    </w:r>
  </w:p>
  <w:p>
    <w:pPr>
      <w:snapToGrid w:val="0"/>
      <w:spacing w:line="300" w:lineRule="auto"/>
      <w:rPr>
        <w:b/>
      </w:rPr>
    </w:pPr>
    <w:r>
      <w:rPr>
        <w:rFonts w:hint="eastAsia"/>
        <w:b/>
        <w:szCs w:val="21"/>
      </w:rPr>
      <w:t xml:space="preserve">                </w:t>
    </w:r>
    <w:bookmarkStart w:id="1" w:name="_Hlk30105212"/>
    <w:r>
      <w:rPr>
        <w:rFonts w:hint="eastAsia"/>
        <w:b/>
        <w:szCs w:val="21"/>
      </w:rPr>
      <w:t xml:space="preserve"> 新疆中信中联认证有限公司                           </w:t>
    </w:r>
    <w:r>
      <w:rPr>
        <w:rFonts w:hint="eastAsia"/>
        <w:b/>
      </w:rPr>
      <w:t>编号：CTJC/JL-SL-O-1</w:t>
    </w:r>
  </w:p>
  <w:p>
    <w:r>
      <w:rPr>
        <w:rFonts w:hint="eastAsia"/>
        <w:b/>
        <w:u w:val="single"/>
      </w:rPr>
      <w:t xml:space="preserve">                                                                            </w:t>
    </w:r>
    <w:r>
      <w:rPr>
        <w:rFonts w:hint="eastAsia" w:ascii="Calibri" w:hAnsi="Calibri" w:eastAsia="方正黑体简体" w:cs="Calibri"/>
        <w:sz w:val="18"/>
        <w:szCs w:val="18"/>
        <w:u w:val="single"/>
      </w:rPr>
      <w:t>20191226（2/0）</w:t>
    </w:r>
    <w:r>
      <w:rPr>
        <w:rFonts w:hint="eastAsia"/>
        <w:b/>
        <w:u w:val="single"/>
      </w:rPr>
      <w:t xml:space="preserve">  </w:t>
    </w:r>
    <w:bookmarkEnd w:id="1"/>
    <w:r>
      <w:rPr>
        <w:rFonts w:hint="eastAsia"/>
        <w:b/>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93B7C"/>
    <w:multiLevelType w:val="multilevel"/>
    <w:tmpl w:val="2A693B7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F8711D6"/>
    <w:multiLevelType w:val="multilevel"/>
    <w:tmpl w:val="2F8711D6"/>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576" w:hanging="576"/>
      </w:pPr>
      <w:rPr>
        <w:rFonts w:hint="eastAsia"/>
      </w:rPr>
    </w:lvl>
    <w:lvl w:ilvl="2" w:tentative="0">
      <w:start w:val="1"/>
      <w:numFmt w:val="decimal"/>
      <w:pStyle w:val="4"/>
      <w:lvlText w:val="%1.%2.%3"/>
      <w:lvlJc w:val="left"/>
      <w:pPr>
        <w:ind w:left="720" w:hanging="720"/>
      </w:pPr>
      <w:rPr>
        <w:rFonts w:hint="eastAsia"/>
        <w:sz w:val="21"/>
        <w:szCs w:val="21"/>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2">
    <w:nsid w:val="52CD3AE1"/>
    <w:multiLevelType w:val="multilevel"/>
    <w:tmpl w:val="52CD3AE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FB75B0F"/>
    <w:multiLevelType w:val="multilevel"/>
    <w:tmpl w:val="7FB75B0F"/>
    <w:lvl w:ilvl="0" w:tentative="0">
      <w:start w:val="1"/>
      <w:numFmt w:val="decimal"/>
      <w:lvlText w:val="%1."/>
      <w:lvlJc w:val="left"/>
      <w:pPr>
        <w:tabs>
          <w:tab w:val="left" w:pos="420"/>
        </w:tabs>
        <w:ind w:left="420" w:hanging="420"/>
      </w:pPr>
    </w:lvl>
    <w:lvl w:ilvl="1" w:tentative="0">
      <w:start w:val="1"/>
      <w:numFmt w:val="bullet"/>
      <w:lvlText w:val=""/>
      <w:lvlJc w:val="left"/>
      <w:pPr>
        <w:ind w:left="780" w:hanging="360"/>
      </w:pPr>
      <w:rPr>
        <w:rFonts w:hint="default" w:ascii="Wingdings" w:hAnsi="Wingdings" w:eastAsia="宋体" w:cs="Times New Roman"/>
        <w:b/>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2938"/>
    <w:rsid w:val="00006463"/>
    <w:rsid w:val="00010458"/>
    <w:rsid w:val="000137CC"/>
    <w:rsid w:val="0001436E"/>
    <w:rsid w:val="00015E3B"/>
    <w:rsid w:val="00020D35"/>
    <w:rsid w:val="00026454"/>
    <w:rsid w:val="00031897"/>
    <w:rsid w:val="000340B0"/>
    <w:rsid w:val="000364A4"/>
    <w:rsid w:val="00041967"/>
    <w:rsid w:val="000439DF"/>
    <w:rsid w:val="00045DC1"/>
    <w:rsid w:val="0004700B"/>
    <w:rsid w:val="00056BD5"/>
    <w:rsid w:val="0006232A"/>
    <w:rsid w:val="0007354F"/>
    <w:rsid w:val="000847AA"/>
    <w:rsid w:val="00090400"/>
    <w:rsid w:val="0009088B"/>
    <w:rsid w:val="00090FEB"/>
    <w:rsid w:val="000925C1"/>
    <w:rsid w:val="000939F6"/>
    <w:rsid w:val="000A6501"/>
    <w:rsid w:val="000A6722"/>
    <w:rsid w:val="000A7113"/>
    <w:rsid w:val="000B5AA0"/>
    <w:rsid w:val="000C119F"/>
    <w:rsid w:val="000C1BF0"/>
    <w:rsid w:val="000C539B"/>
    <w:rsid w:val="000C5A62"/>
    <w:rsid w:val="000D11AD"/>
    <w:rsid w:val="000D7354"/>
    <w:rsid w:val="000E6E46"/>
    <w:rsid w:val="000F2125"/>
    <w:rsid w:val="000F33E1"/>
    <w:rsid w:val="000F4422"/>
    <w:rsid w:val="00102006"/>
    <w:rsid w:val="0010707B"/>
    <w:rsid w:val="00110A3B"/>
    <w:rsid w:val="00132A7C"/>
    <w:rsid w:val="001347F0"/>
    <w:rsid w:val="00134BF6"/>
    <w:rsid w:val="00136430"/>
    <w:rsid w:val="00136712"/>
    <w:rsid w:val="00137AAB"/>
    <w:rsid w:val="00143E2F"/>
    <w:rsid w:val="0014699A"/>
    <w:rsid w:val="00153231"/>
    <w:rsid w:val="00153E7E"/>
    <w:rsid w:val="00154321"/>
    <w:rsid w:val="00155CCC"/>
    <w:rsid w:val="001575C6"/>
    <w:rsid w:val="00160471"/>
    <w:rsid w:val="00163F21"/>
    <w:rsid w:val="00174160"/>
    <w:rsid w:val="001766C3"/>
    <w:rsid w:val="00191175"/>
    <w:rsid w:val="001A5E9F"/>
    <w:rsid w:val="001B0D53"/>
    <w:rsid w:val="001B306C"/>
    <w:rsid w:val="001B52E3"/>
    <w:rsid w:val="001D0286"/>
    <w:rsid w:val="001D0CCD"/>
    <w:rsid w:val="001D18E7"/>
    <w:rsid w:val="001D58A0"/>
    <w:rsid w:val="001D6FEC"/>
    <w:rsid w:val="001E75F5"/>
    <w:rsid w:val="001F1DA2"/>
    <w:rsid w:val="001F5149"/>
    <w:rsid w:val="001F55F5"/>
    <w:rsid w:val="00200608"/>
    <w:rsid w:val="00200805"/>
    <w:rsid w:val="00214554"/>
    <w:rsid w:val="00215DC2"/>
    <w:rsid w:val="002178BF"/>
    <w:rsid w:val="00231DD1"/>
    <w:rsid w:val="00233291"/>
    <w:rsid w:val="00233F3D"/>
    <w:rsid w:val="002452BC"/>
    <w:rsid w:val="00245723"/>
    <w:rsid w:val="00253B96"/>
    <w:rsid w:val="002550D5"/>
    <w:rsid w:val="00260A33"/>
    <w:rsid w:val="00262094"/>
    <w:rsid w:val="0026282F"/>
    <w:rsid w:val="00271246"/>
    <w:rsid w:val="00272A12"/>
    <w:rsid w:val="0027538E"/>
    <w:rsid w:val="00275AE9"/>
    <w:rsid w:val="00276DCB"/>
    <w:rsid w:val="00277CCE"/>
    <w:rsid w:val="00286184"/>
    <w:rsid w:val="002945DA"/>
    <w:rsid w:val="002954CA"/>
    <w:rsid w:val="002B1BE2"/>
    <w:rsid w:val="002B2991"/>
    <w:rsid w:val="002C39E4"/>
    <w:rsid w:val="002C6E29"/>
    <w:rsid w:val="002C7D0F"/>
    <w:rsid w:val="002D4B39"/>
    <w:rsid w:val="002D6752"/>
    <w:rsid w:val="002D6ACA"/>
    <w:rsid w:val="002D7903"/>
    <w:rsid w:val="002E1BF7"/>
    <w:rsid w:val="002E458E"/>
    <w:rsid w:val="002E638C"/>
    <w:rsid w:val="002E656E"/>
    <w:rsid w:val="002F21BF"/>
    <w:rsid w:val="002F5228"/>
    <w:rsid w:val="00305A16"/>
    <w:rsid w:val="003129A9"/>
    <w:rsid w:val="003133AA"/>
    <w:rsid w:val="00314774"/>
    <w:rsid w:val="00316171"/>
    <w:rsid w:val="0032178C"/>
    <w:rsid w:val="00324398"/>
    <w:rsid w:val="00325718"/>
    <w:rsid w:val="00327DAE"/>
    <w:rsid w:val="00333BD1"/>
    <w:rsid w:val="00343D74"/>
    <w:rsid w:val="003514D4"/>
    <w:rsid w:val="00351844"/>
    <w:rsid w:val="00354A88"/>
    <w:rsid w:val="003559C4"/>
    <w:rsid w:val="00357DC8"/>
    <w:rsid w:val="00366B37"/>
    <w:rsid w:val="003678ED"/>
    <w:rsid w:val="00367F8F"/>
    <w:rsid w:val="00382BB5"/>
    <w:rsid w:val="00382FA6"/>
    <w:rsid w:val="00396005"/>
    <w:rsid w:val="003A0A3D"/>
    <w:rsid w:val="003A4196"/>
    <w:rsid w:val="003B02D1"/>
    <w:rsid w:val="003B47C0"/>
    <w:rsid w:val="003B5D5D"/>
    <w:rsid w:val="003C0A9E"/>
    <w:rsid w:val="003D0FE1"/>
    <w:rsid w:val="003D1773"/>
    <w:rsid w:val="003D5751"/>
    <w:rsid w:val="003E0054"/>
    <w:rsid w:val="003F0FE7"/>
    <w:rsid w:val="003F2348"/>
    <w:rsid w:val="003F4C3D"/>
    <w:rsid w:val="004075CC"/>
    <w:rsid w:val="004231CC"/>
    <w:rsid w:val="00426B5D"/>
    <w:rsid w:val="00427098"/>
    <w:rsid w:val="004301FB"/>
    <w:rsid w:val="00430F77"/>
    <w:rsid w:val="00431D65"/>
    <w:rsid w:val="00434413"/>
    <w:rsid w:val="00436C68"/>
    <w:rsid w:val="00443803"/>
    <w:rsid w:val="00446EB1"/>
    <w:rsid w:val="00455D59"/>
    <w:rsid w:val="004605EF"/>
    <w:rsid w:val="004649BC"/>
    <w:rsid w:val="004707F0"/>
    <w:rsid w:val="0047225D"/>
    <w:rsid w:val="00474821"/>
    <w:rsid w:val="00475390"/>
    <w:rsid w:val="00481488"/>
    <w:rsid w:val="0048201F"/>
    <w:rsid w:val="00482A93"/>
    <w:rsid w:val="00483105"/>
    <w:rsid w:val="004867B8"/>
    <w:rsid w:val="004871BC"/>
    <w:rsid w:val="00487D4C"/>
    <w:rsid w:val="00493C4A"/>
    <w:rsid w:val="004A41EA"/>
    <w:rsid w:val="004A43B7"/>
    <w:rsid w:val="004B59F9"/>
    <w:rsid w:val="004C3A18"/>
    <w:rsid w:val="004C6FB0"/>
    <w:rsid w:val="004D3FDF"/>
    <w:rsid w:val="004E4D0F"/>
    <w:rsid w:val="004F09A2"/>
    <w:rsid w:val="004F0C73"/>
    <w:rsid w:val="004F6338"/>
    <w:rsid w:val="00504A5D"/>
    <w:rsid w:val="00510C08"/>
    <w:rsid w:val="00520A93"/>
    <w:rsid w:val="005222C0"/>
    <w:rsid w:val="00524D27"/>
    <w:rsid w:val="00526CEA"/>
    <w:rsid w:val="005313C6"/>
    <w:rsid w:val="005327AB"/>
    <w:rsid w:val="00533413"/>
    <w:rsid w:val="00540076"/>
    <w:rsid w:val="00540944"/>
    <w:rsid w:val="00542CCF"/>
    <w:rsid w:val="005616F5"/>
    <w:rsid w:val="005667E1"/>
    <w:rsid w:val="0057638D"/>
    <w:rsid w:val="005764A0"/>
    <w:rsid w:val="00587B62"/>
    <w:rsid w:val="0059046B"/>
    <w:rsid w:val="005A3C5C"/>
    <w:rsid w:val="005A53CB"/>
    <w:rsid w:val="005A5E2C"/>
    <w:rsid w:val="005B0000"/>
    <w:rsid w:val="005B02F6"/>
    <w:rsid w:val="005B6281"/>
    <w:rsid w:val="005C01FF"/>
    <w:rsid w:val="005C0E75"/>
    <w:rsid w:val="005C2FD0"/>
    <w:rsid w:val="005D0A90"/>
    <w:rsid w:val="005D164E"/>
    <w:rsid w:val="005D357E"/>
    <w:rsid w:val="005E512F"/>
    <w:rsid w:val="005E5B61"/>
    <w:rsid w:val="005E6B3F"/>
    <w:rsid w:val="005E743D"/>
    <w:rsid w:val="005F70C1"/>
    <w:rsid w:val="005F7DA4"/>
    <w:rsid w:val="0062230C"/>
    <w:rsid w:val="00624F58"/>
    <w:rsid w:val="006276E9"/>
    <w:rsid w:val="006350E8"/>
    <w:rsid w:val="006362BD"/>
    <w:rsid w:val="00642A02"/>
    <w:rsid w:val="00650BFB"/>
    <w:rsid w:val="00654335"/>
    <w:rsid w:val="00654C88"/>
    <w:rsid w:val="00656E75"/>
    <w:rsid w:val="006642B3"/>
    <w:rsid w:val="00664345"/>
    <w:rsid w:val="006651D1"/>
    <w:rsid w:val="00666251"/>
    <w:rsid w:val="006664B3"/>
    <w:rsid w:val="00670ABF"/>
    <w:rsid w:val="00675754"/>
    <w:rsid w:val="00683FA3"/>
    <w:rsid w:val="00684F21"/>
    <w:rsid w:val="006A0C7E"/>
    <w:rsid w:val="006A0D72"/>
    <w:rsid w:val="006A68C5"/>
    <w:rsid w:val="006A7705"/>
    <w:rsid w:val="006B3A36"/>
    <w:rsid w:val="006B733C"/>
    <w:rsid w:val="006C60A4"/>
    <w:rsid w:val="006D1EBD"/>
    <w:rsid w:val="006E3C08"/>
    <w:rsid w:val="00702010"/>
    <w:rsid w:val="00706C57"/>
    <w:rsid w:val="00716EFC"/>
    <w:rsid w:val="00726CA2"/>
    <w:rsid w:val="00726EC5"/>
    <w:rsid w:val="007272C8"/>
    <w:rsid w:val="007339CE"/>
    <w:rsid w:val="007426E0"/>
    <w:rsid w:val="00746881"/>
    <w:rsid w:val="00746989"/>
    <w:rsid w:val="00750DAC"/>
    <w:rsid w:val="00751A0C"/>
    <w:rsid w:val="00752352"/>
    <w:rsid w:val="007573CC"/>
    <w:rsid w:val="00760DF0"/>
    <w:rsid w:val="00765A40"/>
    <w:rsid w:val="00767AA2"/>
    <w:rsid w:val="0078014A"/>
    <w:rsid w:val="00781CA1"/>
    <w:rsid w:val="00784470"/>
    <w:rsid w:val="007915C1"/>
    <w:rsid w:val="00791F57"/>
    <w:rsid w:val="007927B2"/>
    <w:rsid w:val="00795158"/>
    <w:rsid w:val="007A4261"/>
    <w:rsid w:val="007A57E5"/>
    <w:rsid w:val="007B57F8"/>
    <w:rsid w:val="007C0353"/>
    <w:rsid w:val="007C64FF"/>
    <w:rsid w:val="007C7305"/>
    <w:rsid w:val="007D3047"/>
    <w:rsid w:val="007D4661"/>
    <w:rsid w:val="007E08B2"/>
    <w:rsid w:val="007E3DF9"/>
    <w:rsid w:val="007E56D1"/>
    <w:rsid w:val="007F155E"/>
    <w:rsid w:val="007F6A10"/>
    <w:rsid w:val="00804093"/>
    <w:rsid w:val="0080468C"/>
    <w:rsid w:val="00816B0F"/>
    <w:rsid w:val="00820E86"/>
    <w:rsid w:val="00824F0E"/>
    <w:rsid w:val="0082627B"/>
    <w:rsid w:val="008300A6"/>
    <w:rsid w:val="00831F8C"/>
    <w:rsid w:val="0083231E"/>
    <w:rsid w:val="00832A5F"/>
    <w:rsid w:val="00843E08"/>
    <w:rsid w:val="00844F32"/>
    <w:rsid w:val="0084512A"/>
    <w:rsid w:val="008512D1"/>
    <w:rsid w:val="008653E8"/>
    <w:rsid w:val="008716B6"/>
    <w:rsid w:val="00871FAE"/>
    <w:rsid w:val="00880AC0"/>
    <w:rsid w:val="008816D3"/>
    <w:rsid w:val="00881905"/>
    <w:rsid w:val="008831FD"/>
    <w:rsid w:val="008840BE"/>
    <w:rsid w:val="00884613"/>
    <w:rsid w:val="00886149"/>
    <w:rsid w:val="0088664D"/>
    <w:rsid w:val="008A5952"/>
    <w:rsid w:val="008A79AE"/>
    <w:rsid w:val="008B511D"/>
    <w:rsid w:val="008B6C46"/>
    <w:rsid w:val="008C094A"/>
    <w:rsid w:val="008C5336"/>
    <w:rsid w:val="008E5B77"/>
    <w:rsid w:val="008F0A69"/>
    <w:rsid w:val="00900FE1"/>
    <w:rsid w:val="00901751"/>
    <w:rsid w:val="00905018"/>
    <w:rsid w:val="00905957"/>
    <w:rsid w:val="00910DE8"/>
    <w:rsid w:val="00913776"/>
    <w:rsid w:val="00922C64"/>
    <w:rsid w:val="00922D7E"/>
    <w:rsid w:val="009349EA"/>
    <w:rsid w:val="00940E15"/>
    <w:rsid w:val="009456CC"/>
    <w:rsid w:val="0095048B"/>
    <w:rsid w:val="00957C9F"/>
    <w:rsid w:val="00957FA1"/>
    <w:rsid w:val="0096669B"/>
    <w:rsid w:val="00967609"/>
    <w:rsid w:val="0097317B"/>
    <w:rsid w:val="0097375E"/>
    <w:rsid w:val="009768AF"/>
    <w:rsid w:val="00976EBC"/>
    <w:rsid w:val="00984A16"/>
    <w:rsid w:val="00985112"/>
    <w:rsid w:val="009855A4"/>
    <w:rsid w:val="00990779"/>
    <w:rsid w:val="00992CD0"/>
    <w:rsid w:val="009A28AB"/>
    <w:rsid w:val="009A60C6"/>
    <w:rsid w:val="009B7491"/>
    <w:rsid w:val="009C7DB0"/>
    <w:rsid w:val="009D2474"/>
    <w:rsid w:val="009D3CE1"/>
    <w:rsid w:val="009E0B68"/>
    <w:rsid w:val="009E4FF0"/>
    <w:rsid w:val="009F273A"/>
    <w:rsid w:val="009F4310"/>
    <w:rsid w:val="009F4EE9"/>
    <w:rsid w:val="009F6F67"/>
    <w:rsid w:val="00A11BBE"/>
    <w:rsid w:val="00A123FA"/>
    <w:rsid w:val="00A137A3"/>
    <w:rsid w:val="00A146F6"/>
    <w:rsid w:val="00A174BC"/>
    <w:rsid w:val="00A22F9A"/>
    <w:rsid w:val="00A33CF5"/>
    <w:rsid w:val="00A362F6"/>
    <w:rsid w:val="00A40280"/>
    <w:rsid w:val="00A47598"/>
    <w:rsid w:val="00A522BF"/>
    <w:rsid w:val="00A55E74"/>
    <w:rsid w:val="00A632C0"/>
    <w:rsid w:val="00A63C7A"/>
    <w:rsid w:val="00A72C8A"/>
    <w:rsid w:val="00A73844"/>
    <w:rsid w:val="00A744C6"/>
    <w:rsid w:val="00A82E35"/>
    <w:rsid w:val="00A9749C"/>
    <w:rsid w:val="00AA02CC"/>
    <w:rsid w:val="00AA4651"/>
    <w:rsid w:val="00AB36F7"/>
    <w:rsid w:val="00AB65BC"/>
    <w:rsid w:val="00AB79A6"/>
    <w:rsid w:val="00AC1B87"/>
    <w:rsid w:val="00AC4E39"/>
    <w:rsid w:val="00AC53E6"/>
    <w:rsid w:val="00AC6F7A"/>
    <w:rsid w:val="00AD4519"/>
    <w:rsid w:val="00AD608D"/>
    <w:rsid w:val="00AD6632"/>
    <w:rsid w:val="00AE1F9D"/>
    <w:rsid w:val="00AE508D"/>
    <w:rsid w:val="00AF0E24"/>
    <w:rsid w:val="00AF28AA"/>
    <w:rsid w:val="00AF2A52"/>
    <w:rsid w:val="00AF4501"/>
    <w:rsid w:val="00AF66CB"/>
    <w:rsid w:val="00B134C2"/>
    <w:rsid w:val="00B243B7"/>
    <w:rsid w:val="00B24A70"/>
    <w:rsid w:val="00B3379B"/>
    <w:rsid w:val="00B44BCC"/>
    <w:rsid w:val="00B471F5"/>
    <w:rsid w:val="00B54030"/>
    <w:rsid w:val="00B55FB2"/>
    <w:rsid w:val="00B56784"/>
    <w:rsid w:val="00B56EF6"/>
    <w:rsid w:val="00B56FAA"/>
    <w:rsid w:val="00B572CB"/>
    <w:rsid w:val="00B60413"/>
    <w:rsid w:val="00B615A2"/>
    <w:rsid w:val="00B62855"/>
    <w:rsid w:val="00B6629E"/>
    <w:rsid w:val="00B807AA"/>
    <w:rsid w:val="00BA42CF"/>
    <w:rsid w:val="00BA44D9"/>
    <w:rsid w:val="00BA7619"/>
    <w:rsid w:val="00BB0BA5"/>
    <w:rsid w:val="00BB1C44"/>
    <w:rsid w:val="00BB26E8"/>
    <w:rsid w:val="00BB367A"/>
    <w:rsid w:val="00BB3E3F"/>
    <w:rsid w:val="00BB524A"/>
    <w:rsid w:val="00BB5AD8"/>
    <w:rsid w:val="00BB690F"/>
    <w:rsid w:val="00BB70B6"/>
    <w:rsid w:val="00BC321A"/>
    <w:rsid w:val="00BC5946"/>
    <w:rsid w:val="00BD083C"/>
    <w:rsid w:val="00BE2B84"/>
    <w:rsid w:val="00BE4E7E"/>
    <w:rsid w:val="00BE592F"/>
    <w:rsid w:val="00BE6C24"/>
    <w:rsid w:val="00BF546C"/>
    <w:rsid w:val="00C01DD8"/>
    <w:rsid w:val="00C0206C"/>
    <w:rsid w:val="00C02F27"/>
    <w:rsid w:val="00C071DC"/>
    <w:rsid w:val="00C127A8"/>
    <w:rsid w:val="00C13A5F"/>
    <w:rsid w:val="00C23B71"/>
    <w:rsid w:val="00C26BF8"/>
    <w:rsid w:val="00C319AB"/>
    <w:rsid w:val="00C33873"/>
    <w:rsid w:val="00C41E67"/>
    <w:rsid w:val="00C53D26"/>
    <w:rsid w:val="00C55F28"/>
    <w:rsid w:val="00C56AA8"/>
    <w:rsid w:val="00C57068"/>
    <w:rsid w:val="00C66030"/>
    <w:rsid w:val="00C71591"/>
    <w:rsid w:val="00C726B3"/>
    <w:rsid w:val="00C820A3"/>
    <w:rsid w:val="00C83F04"/>
    <w:rsid w:val="00C83F5F"/>
    <w:rsid w:val="00C90C3B"/>
    <w:rsid w:val="00C960FB"/>
    <w:rsid w:val="00C9780F"/>
    <w:rsid w:val="00CA3A82"/>
    <w:rsid w:val="00CB0016"/>
    <w:rsid w:val="00CB2ED8"/>
    <w:rsid w:val="00CB7F63"/>
    <w:rsid w:val="00CC1AC4"/>
    <w:rsid w:val="00CD5A11"/>
    <w:rsid w:val="00CE14FA"/>
    <w:rsid w:val="00CE19D0"/>
    <w:rsid w:val="00CE2960"/>
    <w:rsid w:val="00CE3057"/>
    <w:rsid w:val="00CE33AA"/>
    <w:rsid w:val="00CE3CFC"/>
    <w:rsid w:val="00CE55BE"/>
    <w:rsid w:val="00CE65FA"/>
    <w:rsid w:val="00CF2938"/>
    <w:rsid w:val="00D06BC7"/>
    <w:rsid w:val="00D10D24"/>
    <w:rsid w:val="00D13619"/>
    <w:rsid w:val="00D14652"/>
    <w:rsid w:val="00D15170"/>
    <w:rsid w:val="00D2138B"/>
    <w:rsid w:val="00D2158A"/>
    <w:rsid w:val="00D234ED"/>
    <w:rsid w:val="00D357A3"/>
    <w:rsid w:val="00D4349A"/>
    <w:rsid w:val="00D43825"/>
    <w:rsid w:val="00D44610"/>
    <w:rsid w:val="00D44E54"/>
    <w:rsid w:val="00D47BC6"/>
    <w:rsid w:val="00D53586"/>
    <w:rsid w:val="00D56A3A"/>
    <w:rsid w:val="00D640F6"/>
    <w:rsid w:val="00D642BA"/>
    <w:rsid w:val="00D716C6"/>
    <w:rsid w:val="00D76E8D"/>
    <w:rsid w:val="00D804A3"/>
    <w:rsid w:val="00D80BA5"/>
    <w:rsid w:val="00D832FB"/>
    <w:rsid w:val="00D937EA"/>
    <w:rsid w:val="00D95A9B"/>
    <w:rsid w:val="00D95F38"/>
    <w:rsid w:val="00DA20C5"/>
    <w:rsid w:val="00DA2EE2"/>
    <w:rsid w:val="00DA4215"/>
    <w:rsid w:val="00DB1AAE"/>
    <w:rsid w:val="00DB266C"/>
    <w:rsid w:val="00DB4314"/>
    <w:rsid w:val="00DB47A0"/>
    <w:rsid w:val="00DB66A0"/>
    <w:rsid w:val="00DB70AC"/>
    <w:rsid w:val="00DC2D05"/>
    <w:rsid w:val="00DC458E"/>
    <w:rsid w:val="00DD17B7"/>
    <w:rsid w:val="00DE031E"/>
    <w:rsid w:val="00DE12D3"/>
    <w:rsid w:val="00DE5A08"/>
    <w:rsid w:val="00DE74C6"/>
    <w:rsid w:val="00DF5A91"/>
    <w:rsid w:val="00DF75FC"/>
    <w:rsid w:val="00E014B0"/>
    <w:rsid w:val="00E04C80"/>
    <w:rsid w:val="00E06386"/>
    <w:rsid w:val="00E113C3"/>
    <w:rsid w:val="00E14CE9"/>
    <w:rsid w:val="00E15170"/>
    <w:rsid w:val="00E16A1B"/>
    <w:rsid w:val="00E20178"/>
    <w:rsid w:val="00E215ED"/>
    <w:rsid w:val="00E21781"/>
    <w:rsid w:val="00E25FE8"/>
    <w:rsid w:val="00E2779A"/>
    <w:rsid w:val="00E32A52"/>
    <w:rsid w:val="00E32BDF"/>
    <w:rsid w:val="00E354DD"/>
    <w:rsid w:val="00E45B94"/>
    <w:rsid w:val="00E6053C"/>
    <w:rsid w:val="00E74A5C"/>
    <w:rsid w:val="00E75A3D"/>
    <w:rsid w:val="00E808F9"/>
    <w:rsid w:val="00E81BEC"/>
    <w:rsid w:val="00E877BC"/>
    <w:rsid w:val="00E905BD"/>
    <w:rsid w:val="00E91F34"/>
    <w:rsid w:val="00EA6722"/>
    <w:rsid w:val="00EA7EE8"/>
    <w:rsid w:val="00EB1F3D"/>
    <w:rsid w:val="00EC4AB1"/>
    <w:rsid w:val="00EC75D3"/>
    <w:rsid w:val="00ED1073"/>
    <w:rsid w:val="00ED2035"/>
    <w:rsid w:val="00ED3D4C"/>
    <w:rsid w:val="00EE237B"/>
    <w:rsid w:val="00EE5AB3"/>
    <w:rsid w:val="00EF16C9"/>
    <w:rsid w:val="00EF5B1C"/>
    <w:rsid w:val="00EF7759"/>
    <w:rsid w:val="00F004FF"/>
    <w:rsid w:val="00F03CDD"/>
    <w:rsid w:val="00F059C5"/>
    <w:rsid w:val="00F0692C"/>
    <w:rsid w:val="00F11707"/>
    <w:rsid w:val="00F13104"/>
    <w:rsid w:val="00F15B26"/>
    <w:rsid w:val="00F209B5"/>
    <w:rsid w:val="00F20EB4"/>
    <w:rsid w:val="00F26098"/>
    <w:rsid w:val="00F27DDC"/>
    <w:rsid w:val="00F41E55"/>
    <w:rsid w:val="00F44804"/>
    <w:rsid w:val="00F45954"/>
    <w:rsid w:val="00F46CBD"/>
    <w:rsid w:val="00F55E7E"/>
    <w:rsid w:val="00F56655"/>
    <w:rsid w:val="00F6331A"/>
    <w:rsid w:val="00F63F57"/>
    <w:rsid w:val="00F6663B"/>
    <w:rsid w:val="00F84055"/>
    <w:rsid w:val="00F90254"/>
    <w:rsid w:val="00F90F46"/>
    <w:rsid w:val="00FA6236"/>
    <w:rsid w:val="00FB2B13"/>
    <w:rsid w:val="00FB61AB"/>
    <w:rsid w:val="00FC0858"/>
    <w:rsid w:val="00FC365A"/>
    <w:rsid w:val="00FC7BB0"/>
    <w:rsid w:val="00FE767A"/>
    <w:rsid w:val="00FE7827"/>
    <w:rsid w:val="00FF311F"/>
    <w:rsid w:val="01A71762"/>
    <w:rsid w:val="01BA7004"/>
    <w:rsid w:val="02232830"/>
    <w:rsid w:val="0A9B5A80"/>
    <w:rsid w:val="0AA368E2"/>
    <w:rsid w:val="0B584D0E"/>
    <w:rsid w:val="0D6A6A51"/>
    <w:rsid w:val="11645627"/>
    <w:rsid w:val="177C2BA3"/>
    <w:rsid w:val="18BC7EC5"/>
    <w:rsid w:val="1CE87693"/>
    <w:rsid w:val="2D7F270A"/>
    <w:rsid w:val="30591D20"/>
    <w:rsid w:val="31DF30DB"/>
    <w:rsid w:val="3EA87B99"/>
    <w:rsid w:val="423B467B"/>
    <w:rsid w:val="45861D1A"/>
    <w:rsid w:val="4857363D"/>
    <w:rsid w:val="490B0505"/>
    <w:rsid w:val="4E8A505C"/>
    <w:rsid w:val="587C46D4"/>
    <w:rsid w:val="58CB04E0"/>
    <w:rsid w:val="58F12263"/>
    <w:rsid w:val="5B605C9F"/>
    <w:rsid w:val="61F83305"/>
    <w:rsid w:val="6A4953AB"/>
    <w:rsid w:val="6BBD2F90"/>
    <w:rsid w:val="6DC36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4"/>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5"/>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7"/>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8"/>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9"/>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0"/>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1"/>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2"/>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caption"/>
    <w:basedOn w:val="1"/>
    <w:next w:val="1"/>
    <w:unhideWhenUsed/>
    <w:qFormat/>
    <w:uiPriority w:val="35"/>
    <w:rPr>
      <w:rFonts w:eastAsia="黑体" w:asciiTheme="majorHAnsi" w:hAnsiTheme="majorHAnsi" w:cstheme="majorBidi"/>
      <w:sz w:val="20"/>
    </w:rPr>
  </w:style>
  <w:style w:type="paragraph" w:styleId="13">
    <w:name w:val="Document Map"/>
    <w:basedOn w:val="1"/>
    <w:link w:val="48"/>
    <w:unhideWhenUsed/>
    <w:qFormat/>
    <w:uiPriority w:val="99"/>
    <w:rPr>
      <w:rFonts w:ascii="宋体"/>
      <w:sz w:val="18"/>
      <w:szCs w:val="18"/>
    </w:rPr>
  </w:style>
  <w:style w:type="paragraph" w:styleId="14">
    <w:name w:val="annotation text"/>
    <w:basedOn w:val="1"/>
    <w:link w:val="46"/>
    <w:unhideWhenUsed/>
    <w:qFormat/>
    <w:uiPriority w:val="99"/>
    <w:pPr>
      <w:jc w:val="left"/>
    </w:pPr>
  </w:style>
  <w:style w:type="paragraph" w:styleId="15">
    <w:name w:val="Date"/>
    <w:basedOn w:val="1"/>
    <w:next w:val="1"/>
    <w:link w:val="45"/>
    <w:qFormat/>
    <w:uiPriority w:val="0"/>
    <w:pPr>
      <w:ind w:left="100" w:leftChars="2500"/>
    </w:pPr>
    <w:rPr>
      <w:rFonts w:ascii="宋体"/>
      <w:color w:val="000000"/>
      <w:sz w:val="24"/>
    </w:rPr>
  </w:style>
  <w:style w:type="paragraph" w:styleId="16">
    <w:name w:val="Balloon Text"/>
    <w:basedOn w:val="1"/>
    <w:link w:val="44"/>
    <w:unhideWhenUsed/>
    <w:qFormat/>
    <w:uiPriority w:val="99"/>
    <w:rPr>
      <w:sz w:val="18"/>
      <w:szCs w:val="18"/>
    </w:rPr>
  </w:style>
  <w:style w:type="paragraph" w:styleId="17">
    <w:name w:val="footer"/>
    <w:basedOn w:val="1"/>
    <w:link w:val="32"/>
    <w:unhideWhenUsed/>
    <w:qFormat/>
    <w:uiPriority w:val="99"/>
    <w:pPr>
      <w:tabs>
        <w:tab w:val="center" w:pos="4153"/>
        <w:tab w:val="right" w:pos="8306"/>
      </w:tabs>
      <w:snapToGrid w:val="0"/>
      <w:jc w:val="left"/>
    </w:pPr>
    <w:rPr>
      <w:sz w:val="18"/>
      <w:szCs w:val="18"/>
    </w:rPr>
  </w:style>
  <w:style w:type="paragraph" w:styleId="18">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Body Text Indent 3"/>
    <w:basedOn w:val="1"/>
    <w:link w:val="49"/>
    <w:qFormat/>
    <w:uiPriority w:val="0"/>
    <w:pPr>
      <w:ind w:firstLine="600" w:firstLineChars="200"/>
    </w:pPr>
    <w:rPr>
      <w:rFonts w:eastAsia="仿宋_GB2312"/>
      <w:sz w:val="30"/>
    </w:rPr>
  </w:style>
  <w:style w:type="paragraph" w:styleId="21">
    <w:name w:val="table of figures"/>
    <w:basedOn w:val="1"/>
    <w:next w:val="1"/>
    <w:unhideWhenUsed/>
    <w:qFormat/>
    <w:uiPriority w:val="99"/>
    <w:pPr>
      <w:ind w:left="200" w:leftChars="200" w:hanging="200" w:hangingChars="200"/>
    </w:pPr>
  </w:style>
  <w:style w:type="paragraph" w:styleId="22">
    <w:name w:val="toc 2"/>
    <w:basedOn w:val="1"/>
    <w:next w:val="1"/>
    <w:unhideWhenUsed/>
    <w:qFormat/>
    <w:uiPriority w:val="39"/>
    <w:pPr>
      <w:ind w:left="420" w:leftChars="200"/>
    </w:pPr>
  </w:style>
  <w:style w:type="paragraph" w:styleId="23">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24">
    <w:name w:val="Title"/>
    <w:basedOn w:val="1"/>
    <w:next w:val="1"/>
    <w:link w:val="52"/>
    <w:qFormat/>
    <w:uiPriority w:val="10"/>
    <w:pPr>
      <w:spacing w:before="240" w:after="60"/>
      <w:jc w:val="center"/>
      <w:outlineLvl w:val="0"/>
    </w:pPr>
    <w:rPr>
      <w:rFonts w:ascii="Cambria" w:hAnsi="Cambria"/>
      <w:b/>
      <w:bCs/>
      <w:sz w:val="32"/>
      <w:szCs w:val="32"/>
    </w:rPr>
  </w:style>
  <w:style w:type="paragraph" w:styleId="25">
    <w:name w:val="annotation subject"/>
    <w:basedOn w:val="14"/>
    <w:next w:val="14"/>
    <w:link w:val="47"/>
    <w:unhideWhenUsed/>
    <w:qFormat/>
    <w:uiPriority w:val="99"/>
    <w:rPr>
      <w:b/>
      <w:bCs/>
    </w:rPr>
  </w:style>
  <w:style w:type="table" w:styleId="27">
    <w:name w:val="Table Grid"/>
    <w:basedOn w:val="2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9">
    <w:name w:val="Hyperlink"/>
    <w:basedOn w:val="28"/>
    <w:unhideWhenUsed/>
    <w:qFormat/>
    <w:uiPriority w:val="99"/>
    <w:rPr>
      <w:color w:val="0000FF" w:themeColor="hyperlink"/>
      <w:u w:val="single"/>
    </w:rPr>
  </w:style>
  <w:style w:type="character" w:styleId="30">
    <w:name w:val="annotation reference"/>
    <w:basedOn w:val="28"/>
    <w:unhideWhenUsed/>
    <w:qFormat/>
    <w:uiPriority w:val="99"/>
    <w:rPr>
      <w:sz w:val="21"/>
      <w:szCs w:val="21"/>
    </w:rPr>
  </w:style>
  <w:style w:type="character" w:customStyle="1" w:styleId="31">
    <w:name w:val="页眉 字符"/>
    <w:basedOn w:val="28"/>
    <w:link w:val="18"/>
    <w:qFormat/>
    <w:uiPriority w:val="99"/>
    <w:rPr>
      <w:sz w:val="18"/>
      <w:szCs w:val="18"/>
    </w:rPr>
  </w:style>
  <w:style w:type="character" w:customStyle="1" w:styleId="32">
    <w:name w:val="页脚 字符"/>
    <w:basedOn w:val="28"/>
    <w:link w:val="17"/>
    <w:qFormat/>
    <w:uiPriority w:val="99"/>
    <w:rPr>
      <w:sz w:val="18"/>
      <w:szCs w:val="18"/>
    </w:rPr>
  </w:style>
  <w:style w:type="paragraph" w:customStyle="1" w:styleId="33">
    <w:name w:val="列表段落1"/>
    <w:basedOn w:val="1"/>
    <w:qFormat/>
    <w:uiPriority w:val="34"/>
    <w:pPr>
      <w:ind w:firstLine="420" w:firstLineChars="200"/>
    </w:pPr>
  </w:style>
  <w:style w:type="character" w:customStyle="1" w:styleId="34">
    <w:name w:val="标题 1 字符"/>
    <w:basedOn w:val="28"/>
    <w:link w:val="2"/>
    <w:qFormat/>
    <w:uiPriority w:val="9"/>
    <w:rPr>
      <w:b/>
      <w:bCs/>
      <w:kern w:val="44"/>
      <w:sz w:val="44"/>
      <w:szCs w:val="44"/>
    </w:rPr>
  </w:style>
  <w:style w:type="character" w:customStyle="1" w:styleId="35">
    <w:name w:val="标题 2 字符"/>
    <w:basedOn w:val="28"/>
    <w:link w:val="3"/>
    <w:qFormat/>
    <w:uiPriority w:val="9"/>
    <w:rPr>
      <w:rFonts w:asciiTheme="majorHAnsi" w:hAnsiTheme="majorHAnsi" w:eastAsiaTheme="majorEastAsia" w:cstheme="majorBidi"/>
      <w:b/>
      <w:bCs/>
      <w:sz w:val="32"/>
      <w:szCs w:val="32"/>
    </w:rPr>
  </w:style>
  <w:style w:type="character" w:customStyle="1" w:styleId="36">
    <w:name w:val="标题 3 字符"/>
    <w:basedOn w:val="28"/>
    <w:link w:val="4"/>
    <w:qFormat/>
    <w:uiPriority w:val="9"/>
    <w:rPr>
      <w:b/>
      <w:bCs/>
      <w:sz w:val="32"/>
      <w:szCs w:val="32"/>
    </w:rPr>
  </w:style>
  <w:style w:type="character" w:customStyle="1" w:styleId="37">
    <w:name w:val="标题 4 字符"/>
    <w:basedOn w:val="28"/>
    <w:link w:val="5"/>
    <w:semiHidden/>
    <w:qFormat/>
    <w:uiPriority w:val="9"/>
    <w:rPr>
      <w:rFonts w:asciiTheme="majorHAnsi" w:hAnsiTheme="majorHAnsi" w:eastAsiaTheme="majorEastAsia" w:cstheme="majorBidi"/>
      <w:b/>
      <w:bCs/>
      <w:sz w:val="28"/>
      <w:szCs w:val="28"/>
    </w:rPr>
  </w:style>
  <w:style w:type="character" w:customStyle="1" w:styleId="38">
    <w:name w:val="标题 5 字符"/>
    <w:basedOn w:val="28"/>
    <w:link w:val="6"/>
    <w:semiHidden/>
    <w:qFormat/>
    <w:uiPriority w:val="9"/>
    <w:rPr>
      <w:b/>
      <w:bCs/>
      <w:sz w:val="28"/>
      <w:szCs w:val="28"/>
    </w:rPr>
  </w:style>
  <w:style w:type="character" w:customStyle="1" w:styleId="39">
    <w:name w:val="标题 6 字符"/>
    <w:basedOn w:val="28"/>
    <w:link w:val="7"/>
    <w:semiHidden/>
    <w:qFormat/>
    <w:uiPriority w:val="9"/>
    <w:rPr>
      <w:rFonts w:asciiTheme="majorHAnsi" w:hAnsiTheme="majorHAnsi" w:eastAsiaTheme="majorEastAsia" w:cstheme="majorBidi"/>
      <w:b/>
      <w:bCs/>
      <w:sz w:val="24"/>
      <w:szCs w:val="24"/>
    </w:rPr>
  </w:style>
  <w:style w:type="character" w:customStyle="1" w:styleId="40">
    <w:name w:val="标题 7 字符"/>
    <w:basedOn w:val="28"/>
    <w:link w:val="8"/>
    <w:semiHidden/>
    <w:qFormat/>
    <w:uiPriority w:val="9"/>
    <w:rPr>
      <w:b/>
      <w:bCs/>
      <w:sz w:val="24"/>
      <w:szCs w:val="24"/>
    </w:rPr>
  </w:style>
  <w:style w:type="character" w:customStyle="1" w:styleId="41">
    <w:name w:val="标题 8 字符"/>
    <w:basedOn w:val="28"/>
    <w:link w:val="9"/>
    <w:semiHidden/>
    <w:qFormat/>
    <w:uiPriority w:val="9"/>
    <w:rPr>
      <w:rFonts w:asciiTheme="majorHAnsi" w:hAnsiTheme="majorHAnsi" w:eastAsiaTheme="majorEastAsia" w:cstheme="majorBidi"/>
      <w:sz w:val="24"/>
      <w:szCs w:val="24"/>
    </w:rPr>
  </w:style>
  <w:style w:type="character" w:customStyle="1" w:styleId="42">
    <w:name w:val="标题 9 字符"/>
    <w:basedOn w:val="28"/>
    <w:link w:val="10"/>
    <w:semiHidden/>
    <w:qFormat/>
    <w:uiPriority w:val="9"/>
    <w:rPr>
      <w:rFonts w:asciiTheme="majorHAnsi" w:hAnsiTheme="majorHAnsi" w:eastAsiaTheme="majorEastAsia" w:cstheme="majorBidi"/>
      <w:szCs w:val="21"/>
    </w:rPr>
  </w:style>
  <w:style w:type="paragraph" w:customStyle="1" w:styleId="43">
    <w:name w:val="TOC 标题1"/>
    <w:basedOn w:val="2"/>
    <w:next w:val="1"/>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4">
    <w:name w:val="批注框文本 字符"/>
    <w:basedOn w:val="28"/>
    <w:link w:val="16"/>
    <w:semiHidden/>
    <w:qFormat/>
    <w:uiPriority w:val="99"/>
    <w:rPr>
      <w:sz w:val="18"/>
      <w:szCs w:val="18"/>
    </w:rPr>
  </w:style>
  <w:style w:type="character" w:customStyle="1" w:styleId="45">
    <w:name w:val="日期 字符"/>
    <w:basedOn w:val="28"/>
    <w:link w:val="15"/>
    <w:qFormat/>
    <w:uiPriority w:val="0"/>
    <w:rPr>
      <w:rFonts w:ascii="宋体" w:hAnsi="Times New Roman" w:eastAsia="宋体" w:cs="Times New Roman"/>
      <w:color w:val="000000"/>
      <w:sz w:val="24"/>
      <w:szCs w:val="20"/>
    </w:rPr>
  </w:style>
  <w:style w:type="character" w:customStyle="1" w:styleId="46">
    <w:name w:val="批注文字 字符"/>
    <w:basedOn w:val="28"/>
    <w:link w:val="14"/>
    <w:semiHidden/>
    <w:qFormat/>
    <w:uiPriority w:val="99"/>
  </w:style>
  <w:style w:type="character" w:customStyle="1" w:styleId="47">
    <w:name w:val="批注主题 字符"/>
    <w:basedOn w:val="46"/>
    <w:link w:val="25"/>
    <w:semiHidden/>
    <w:qFormat/>
    <w:uiPriority w:val="99"/>
    <w:rPr>
      <w:b/>
      <w:bCs/>
    </w:rPr>
  </w:style>
  <w:style w:type="character" w:customStyle="1" w:styleId="48">
    <w:name w:val="文档结构图 字符"/>
    <w:basedOn w:val="28"/>
    <w:link w:val="13"/>
    <w:semiHidden/>
    <w:qFormat/>
    <w:uiPriority w:val="99"/>
    <w:rPr>
      <w:rFonts w:ascii="宋体" w:eastAsia="宋体"/>
      <w:sz w:val="18"/>
      <w:szCs w:val="18"/>
    </w:rPr>
  </w:style>
  <w:style w:type="character" w:customStyle="1" w:styleId="49">
    <w:name w:val="正文文本缩进 3 字符"/>
    <w:basedOn w:val="28"/>
    <w:link w:val="20"/>
    <w:qFormat/>
    <w:uiPriority w:val="0"/>
    <w:rPr>
      <w:rFonts w:ascii="Times New Roman" w:hAnsi="Times New Roman" w:eastAsia="仿宋_GB2312" w:cs="Times New Roman"/>
      <w:sz w:val="30"/>
      <w:szCs w:val="20"/>
    </w:rPr>
  </w:style>
  <w:style w:type="paragraph" w:customStyle="1" w:styleId="50">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51">
    <w:name w:val="列出段落1"/>
    <w:basedOn w:val="1"/>
    <w:qFormat/>
    <w:uiPriority w:val="34"/>
    <w:pPr>
      <w:ind w:firstLine="420" w:firstLineChars="200"/>
    </w:pPr>
  </w:style>
  <w:style w:type="character" w:customStyle="1" w:styleId="52">
    <w:name w:val="标题 字符"/>
    <w:basedOn w:val="28"/>
    <w:link w:val="24"/>
    <w:qFormat/>
    <w:uiPriority w:val="10"/>
    <w:rPr>
      <w:rFonts w:ascii="Cambria" w:hAnsi="Cambria"/>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3DEA7-3686-412C-B90A-C0AED18A547E}">
  <ds:schemaRefs/>
</ds:datastoreItem>
</file>

<file path=docProps/app.xml><?xml version="1.0" encoding="utf-8"?>
<Properties xmlns="http://schemas.openxmlformats.org/officeDocument/2006/extended-properties" xmlns:vt="http://schemas.openxmlformats.org/officeDocument/2006/docPropsVTypes">
  <Template>Normal</Template>
  <Pages>11</Pages>
  <Words>1142</Words>
  <Characters>6511</Characters>
  <Lines>54</Lines>
  <Paragraphs>15</Paragraphs>
  <TotalTime>4</TotalTime>
  <ScaleCrop>false</ScaleCrop>
  <LinksUpToDate>false</LinksUpToDate>
  <CharactersWithSpaces>7638</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2016-03-27T05:58:00Z</dcterms:created>
  <dc:creator>CQMPCT</dc:creator>
  <cp:lastModifiedBy>李丹</cp:lastModifiedBy>
  <cp:lastPrinted>2018-01-09T04:35:00Z</cp:lastPrinted>
  <dcterms:modified xsi:type="dcterms:W3CDTF">2020-04-09T02:09:04Z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